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BD4" w:rsidRDefault="00F94BD4" w:rsidP="00F94BD4">
      <w:pPr>
        <w:pStyle w:val="NoSpacing"/>
        <w:jc w:val="center"/>
        <w:rPr>
          <w:rFonts w:ascii="Times New Roman" w:hAnsi="Times New Roman" w:cs="Times New Roman"/>
          <w:b/>
          <w:sz w:val="28"/>
          <w:szCs w:val="28"/>
        </w:rPr>
      </w:pPr>
      <w:r w:rsidRPr="00F94BD4">
        <w:rPr>
          <w:rFonts w:ascii="Times New Roman" w:hAnsi="Times New Roman" w:cs="Times New Roman"/>
          <w:b/>
          <w:sz w:val="28"/>
          <w:szCs w:val="28"/>
        </w:rPr>
        <w:t>Regulament de organizare si functionare</w:t>
      </w:r>
    </w:p>
    <w:p w:rsidR="00F94BD4" w:rsidRPr="00F94BD4" w:rsidRDefault="00F94BD4" w:rsidP="00F94BD4">
      <w:pPr>
        <w:pStyle w:val="NoSpacing"/>
        <w:jc w:val="center"/>
        <w:rPr>
          <w:rFonts w:ascii="Times New Roman" w:hAnsi="Times New Roman" w:cs="Times New Roman"/>
          <w:b/>
          <w:sz w:val="28"/>
          <w:szCs w:val="28"/>
        </w:rPr>
      </w:pPr>
    </w:p>
    <w:tbl>
      <w:tblPr>
        <w:tblW w:w="0" w:type="auto"/>
        <w:tblCellSpacing w:w="0" w:type="dxa"/>
        <w:tblCellMar>
          <w:left w:w="0" w:type="dxa"/>
          <w:right w:w="0" w:type="dxa"/>
        </w:tblCellMar>
        <w:tblLook w:val="04A0"/>
      </w:tblPr>
      <w:tblGrid>
        <w:gridCol w:w="9360"/>
      </w:tblGrid>
      <w:tr w:rsidR="00F94BD4" w:rsidRPr="00F94BD4" w:rsidTr="00F94BD4">
        <w:trPr>
          <w:tblCellSpacing w:w="0" w:type="dxa"/>
        </w:trPr>
        <w:tc>
          <w:tcPr>
            <w:tcW w:w="0" w:type="auto"/>
            <w:hideMark/>
          </w:tcPr>
          <w:tbl>
            <w:tblPr>
              <w:tblW w:w="5000" w:type="pct"/>
              <w:tblCellSpacing w:w="0" w:type="dxa"/>
              <w:tblCellMar>
                <w:left w:w="0" w:type="dxa"/>
                <w:right w:w="0" w:type="dxa"/>
              </w:tblCellMar>
              <w:tblLook w:val="04A0"/>
            </w:tblPr>
            <w:tblGrid>
              <w:gridCol w:w="9360"/>
            </w:tblGrid>
            <w:tr w:rsidR="00F94BD4" w:rsidRPr="00F94BD4">
              <w:trPr>
                <w:tblCellSpacing w:w="0" w:type="dxa"/>
              </w:trPr>
              <w:tc>
                <w:tcPr>
                  <w:tcW w:w="5000" w:type="pct"/>
                  <w:hideMark/>
                </w:tcPr>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b/>
                            <w:bCs/>
                            <w:sz w:val="24"/>
                            <w:szCs w:val="24"/>
                            <w:u w:val="single"/>
                          </w:rPr>
                          <w:t>Serviciul public de gestionare a cainilor fara stapan</w:t>
                        </w:r>
                        <w:r w:rsidRPr="00F94BD4">
                          <w:rPr>
                            <w:rFonts w:ascii="Times New Roman" w:hAnsi="Times New Roman" w:cs="Times New Roman"/>
                            <w:sz w:val="24"/>
                            <w:szCs w:val="24"/>
                          </w:rPr>
                          <w:t xml:space="preserve"> a fost infintat conform Hotararii Consiliului Local nr. </w:t>
                        </w:r>
                        <w:r>
                          <w:rPr>
                            <w:rFonts w:ascii="Times New Roman" w:hAnsi="Times New Roman" w:cs="Times New Roman"/>
                            <w:sz w:val="24"/>
                            <w:szCs w:val="24"/>
                          </w:rPr>
                          <w:t>______________</w:t>
                        </w:r>
                        <w:r w:rsidRPr="00F94BD4">
                          <w:rPr>
                            <w:rFonts w:ascii="Times New Roman" w:hAnsi="Times New Roman" w:cs="Times New Roman"/>
                            <w:sz w:val="24"/>
                            <w:szCs w:val="24"/>
                          </w:rPr>
                          <w:t xml:space="preserve">, in conformitate cu prevederile art. 3 alin. 1 lit. </w:t>
                        </w:r>
                        <w:proofErr w:type="gramStart"/>
                        <w:r w:rsidRPr="00F94BD4">
                          <w:rPr>
                            <w:rFonts w:ascii="Times New Roman" w:hAnsi="Times New Roman" w:cs="Times New Roman"/>
                            <w:sz w:val="24"/>
                            <w:szCs w:val="24"/>
                          </w:rPr>
                          <w:t>m</w:t>
                        </w:r>
                        <w:proofErr w:type="gramEnd"/>
                        <w:r w:rsidRPr="00F94BD4">
                          <w:rPr>
                            <w:rFonts w:ascii="Times New Roman" w:hAnsi="Times New Roman" w:cs="Times New Roman"/>
                            <w:sz w:val="24"/>
                            <w:szCs w:val="24"/>
                          </w:rPr>
                          <w:t xml:space="preserve">, art. 5 pct. 1 lit. </w:t>
                        </w:r>
                        <w:proofErr w:type="gramStart"/>
                        <w:r w:rsidRPr="00F94BD4">
                          <w:rPr>
                            <w:rFonts w:ascii="Times New Roman" w:hAnsi="Times New Roman" w:cs="Times New Roman"/>
                            <w:sz w:val="24"/>
                            <w:szCs w:val="24"/>
                          </w:rPr>
                          <w:t>b</w:t>
                        </w:r>
                        <w:proofErr w:type="gramEnd"/>
                        <w:r w:rsidRPr="00F94BD4">
                          <w:rPr>
                            <w:rFonts w:ascii="Times New Roman" w:hAnsi="Times New Roman" w:cs="Times New Roman"/>
                            <w:sz w:val="24"/>
                            <w:szCs w:val="24"/>
                          </w:rPr>
                          <w:t xml:space="preserve">, art. 7, art. 11 alin. 2 lit. </w:t>
                        </w:r>
                        <w:proofErr w:type="gramStart"/>
                        <w:r w:rsidRPr="00F94BD4">
                          <w:rPr>
                            <w:rFonts w:ascii="Times New Roman" w:hAnsi="Times New Roman" w:cs="Times New Roman"/>
                            <w:sz w:val="24"/>
                            <w:szCs w:val="24"/>
                          </w:rPr>
                          <w:t>b</w:t>
                        </w:r>
                        <w:proofErr w:type="gramEnd"/>
                        <w:r w:rsidRPr="00F94BD4">
                          <w:rPr>
                            <w:rFonts w:ascii="Times New Roman" w:hAnsi="Times New Roman" w:cs="Times New Roman"/>
                            <w:sz w:val="24"/>
                            <w:szCs w:val="24"/>
                          </w:rPr>
                          <w:t xml:space="preserve"> din O.G. nr. 71/2002, cu modificarile si completarile ulterioare; ale H.G. nr. 955/2004 si ale art. 1 din O.U.G nr. 155/2001 cu modificarile si completarile ulterioare</w:t>
                        </w:r>
                        <w:proofErr w:type="gramStart"/>
                        <w:r w:rsidRPr="00F94BD4">
                          <w:rPr>
                            <w:rFonts w:ascii="Times New Roman" w:hAnsi="Times New Roman" w:cs="Times New Roman"/>
                            <w:sz w:val="24"/>
                            <w:szCs w:val="24"/>
                          </w:rPr>
                          <w:t>;</w:t>
                        </w:r>
                        <w:proofErr w:type="gramEnd"/>
                        <w:r w:rsidRPr="00F94BD4">
                          <w:rPr>
                            <w:rFonts w:ascii="Times New Roman" w:hAnsi="Times New Roman" w:cs="Times New Roman"/>
                            <w:sz w:val="24"/>
                            <w:szCs w:val="24"/>
                          </w:rPr>
                          <w:br/>
                          <w:t xml:space="preserve">In temeiul art. 36 alin. 2 si alin. 6 lit. </w:t>
                        </w:r>
                        <w:proofErr w:type="gramStart"/>
                        <w:r w:rsidRPr="00F94BD4">
                          <w:rPr>
                            <w:rFonts w:ascii="Times New Roman" w:hAnsi="Times New Roman" w:cs="Times New Roman"/>
                            <w:sz w:val="24"/>
                            <w:szCs w:val="24"/>
                          </w:rPr>
                          <w:t>a</w:t>
                        </w:r>
                        <w:proofErr w:type="gramEnd"/>
                        <w:r w:rsidRPr="00F94BD4">
                          <w:rPr>
                            <w:rFonts w:ascii="Times New Roman" w:hAnsi="Times New Roman" w:cs="Times New Roman"/>
                            <w:sz w:val="24"/>
                            <w:szCs w:val="24"/>
                          </w:rPr>
                          <w:t xml:space="preserve"> pct. 19, art. 124 din Legea nr. 215/2001, privind administratia publica locala, republicata, cu modificarile si completarile ulterioare.</w:t>
                        </w:r>
                      </w:p>
                    </w:tc>
                  </w:tr>
                </w:tbl>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t xml:space="preserve">  </w:t>
                  </w:r>
                </w:p>
                <w:tbl>
                  <w:tblPr>
                    <w:tblW w:w="0" w:type="auto"/>
                    <w:tblCellSpacing w:w="15" w:type="dxa"/>
                    <w:tblCellMar>
                      <w:top w:w="15" w:type="dxa"/>
                      <w:left w:w="15" w:type="dxa"/>
                      <w:bottom w:w="15" w:type="dxa"/>
                      <w:right w:w="15" w:type="dxa"/>
                    </w:tblCellMar>
                    <w:tblLook w:val="04A0"/>
                  </w:tblPr>
                  <w:tblGrid>
                    <w:gridCol w:w="2690"/>
                  </w:tblGrid>
                  <w:tr w:rsidR="00F94BD4" w:rsidRPr="00F94BD4">
                    <w:trPr>
                      <w:tblCellSpacing w:w="15" w:type="dxa"/>
                    </w:trPr>
                    <w:tc>
                      <w:tcPr>
                        <w:tcW w:w="5000" w:type="pct"/>
                        <w:vAlign w:val="center"/>
                        <w:hideMark/>
                      </w:tcPr>
                      <w:p w:rsidR="00F94BD4" w:rsidRPr="00F94BD4" w:rsidRDefault="00881360" w:rsidP="00F94BD4">
                        <w:pPr>
                          <w:pStyle w:val="NoSpacing"/>
                          <w:rPr>
                            <w:rFonts w:ascii="Times New Roman" w:hAnsi="Times New Roman" w:cs="Times New Roman"/>
                            <w:sz w:val="24"/>
                            <w:szCs w:val="24"/>
                          </w:rPr>
                        </w:pPr>
                        <w:hyperlink r:id="rId4" w:history="1">
                          <w:r w:rsidR="00F94BD4" w:rsidRPr="00F94BD4">
                            <w:rPr>
                              <w:rFonts w:ascii="Times New Roman" w:hAnsi="Times New Roman" w:cs="Times New Roman"/>
                              <w:color w:val="0000FF"/>
                              <w:sz w:val="24"/>
                              <w:szCs w:val="24"/>
                              <w:u w:val="single"/>
                            </w:rPr>
                            <w:t>CAP. I Dispozitii Generale</w:t>
                          </w:r>
                        </w:hyperlink>
                        <w:r w:rsidR="00F94BD4" w:rsidRPr="00F94BD4">
                          <w:rPr>
                            <w:rFonts w:ascii="Times New Roman" w:hAnsi="Times New Roman" w:cs="Times New Roman"/>
                            <w:sz w:val="24"/>
                            <w:szCs w:val="24"/>
                          </w:rPr>
                          <w:t xml:space="preserve"> </w:t>
                        </w:r>
                      </w:p>
                    </w:tc>
                  </w:tr>
                </w:tbl>
                <w:p w:rsidR="00F94BD4" w:rsidRPr="00F94BD4" w:rsidRDefault="00F94BD4" w:rsidP="00F94BD4">
                  <w:pPr>
                    <w:pStyle w:val="NoSpacing"/>
                    <w:rPr>
                      <w:rFonts w:ascii="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b/>
                            <w:bCs/>
                            <w:sz w:val="24"/>
                            <w:szCs w:val="24"/>
                          </w:rPr>
                          <w:t>Art.1</w:t>
                        </w:r>
                        <w:r w:rsidRPr="00F94BD4">
                          <w:rPr>
                            <w:rFonts w:ascii="Times New Roman" w:hAnsi="Times New Roman" w:cs="Times New Roman"/>
                            <w:sz w:val="24"/>
                            <w:szCs w:val="24"/>
                          </w:rPr>
                          <w:br/>
                          <w:t xml:space="preserve">Serviciul public de gestionare a cainilor fara stapan denumit in continuare </w:t>
                        </w:r>
                        <w:proofErr w:type="gramStart"/>
                        <w:r w:rsidRPr="00F94BD4">
                          <w:rPr>
                            <w:rFonts w:ascii="Times New Roman" w:hAnsi="Times New Roman" w:cs="Times New Roman"/>
                            <w:sz w:val="24"/>
                            <w:szCs w:val="24"/>
                          </w:rPr>
                          <w:t>“ serviciul</w:t>
                        </w:r>
                        <w:proofErr w:type="gramEnd"/>
                        <w:r w:rsidRPr="00F94BD4">
                          <w:rPr>
                            <w:rFonts w:ascii="Times New Roman" w:hAnsi="Times New Roman" w:cs="Times New Roman"/>
                            <w:sz w:val="24"/>
                            <w:szCs w:val="24"/>
                          </w:rPr>
                          <w:t xml:space="preserve"> public”, se organizeaza si functioneaza in subordinea Consiliului local al </w:t>
                        </w:r>
                        <w:r>
                          <w:rPr>
                            <w:rFonts w:ascii="Times New Roman" w:hAnsi="Times New Roman" w:cs="Times New Roman"/>
                            <w:sz w:val="24"/>
                            <w:szCs w:val="24"/>
                          </w:rPr>
                          <w:t>Comunei Nocrich</w:t>
                        </w:r>
                        <w:r w:rsidRPr="00F94BD4">
                          <w:rPr>
                            <w:rFonts w:ascii="Times New Roman" w:hAnsi="Times New Roman" w:cs="Times New Roman"/>
                            <w:sz w:val="24"/>
                            <w:szCs w:val="24"/>
                          </w:rPr>
                          <w:t>.</w:t>
                        </w:r>
                        <w:r w:rsidRPr="00F94BD4">
                          <w:rPr>
                            <w:rFonts w:ascii="Times New Roman" w:hAnsi="Times New Roman" w:cs="Times New Roman"/>
                            <w:sz w:val="24"/>
                            <w:szCs w:val="24"/>
                          </w:rPr>
                          <w:br/>
                        </w:r>
                        <w:r w:rsidRPr="00F94BD4">
                          <w:rPr>
                            <w:rFonts w:ascii="Times New Roman" w:hAnsi="Times New Roman" w:cs="Times New Roman"/>
                            <w:b/>
                            <w:bCs/>
                            <w:sz w:val="24"/>
                            <w:szCs w:val="24"/>
                          </w:rPr>
                          <w:t>Art.2</w:t>
                        </w:r>
                        <w:r w:rsidRPr="00F94BD4">
                          <w:rPr>
                            <w:rFonts w:ascii="Times New Roman" w:hAnsi="Times New Roman" w:cs="Times New Roman"/>
                            <w:sz w:val="24"/>
                            <w:szCs w:val="24"/>
                          </w:rPr>
                          <w:br/>
                          <w:t xml:space="preserve">(1)    Sediul Serviciului public este situat in </w:t>
                        </w:r>
                        <w:r>
                          <w:rPr>
                            <w:rFonts w:ascii="Times New Roman" w:hAnsi="Times New Roman" w:cs="Times New Roman"/>
                            <w:sz w:val="24"/>
                            <w:szCs w:val="24"/>
                          </w:rPr>
                          <w:t>localitatea Nocrich nr.274</w:t>
                        </w:r>
                      </w:p>
                      <w:p w:rsid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t xml:space="preserve">(2)    In documentele emise serviciul public se va identifica cu urmatorul antet: </w:t>
                        </w:r>
                        <w:proofErr w:type="gramStart"/>
                        <w:r w:rsidRPr="00F94BD4">
                          <w:rPr>
                            <w:rFonts w:ascii="Times New Roman" w:hAnsi="Times New Roman" w:cs="Times New Roman"/>
                            <w:sz w:val="24"/>
                            <w:szCs w:val="24"/>
                          </w:rPr>
                          <w:t>‘ CONSILIUL</w:t>
                        </w:r>
                        <w:proofErr w:type="gramEnd"/>
                        <w:r w:rsidRPr="00F94BD4">
                          <w:rPr>
                            <w:rFonts w:ascii="Times New Roman" w:hAnsi="Times New Roman" w:cs="Times New Roman"/>
                            <w:sz w:val="24"/>
                            <w:szCs w:val="24"/>
                          </w:rPr>
                          <w:t xml:space="preserve"> LOCAL AL </w:t>
                        </w:r>
                        <w:r>
                          <w:rPr>
                            <w:rFonts w:ascii="Times New Roman" w:hAnsi="Times New Roman" w:cs="Times New Roman"/>
                            <w:sz w:val="24"/>
                            <w:szCs w:val="24"/>
                          </w:rPr>
                          <w:t>COMUNEI NOCRICH</w:t>
                        </w:r>
                        <w:r w:rsidRPr="00F94BD4">
                          <w:rPr>
                            <w:rFonts w:ascii="Times New Roman" w:hAnsi="Times New Roman" w:cs="Times New Roman"/>
                            <w:sz w:val="24"/>
                            <w:szCs w:val="24"/>
                          </w:rPr>
                          <w:t xml:space="preserve"> – SERVICIUL PUBLIC DE GESTIONARE A CAINILOR FARA STAPAN’</w:t>
                        </w:r>
                        <w:r w:rsidRPr="00F94BD4">
                          <w:rPr>
                            <w:rFonts w:ascii="Times New Roman" w:hAnsi="Times New Roman" w:cs="Times New Roman"/>
                            <w:sz w:val="24"/>
                            <w:szCs w:val="24"/>
                          </w:rPr>
                          <w:br/>
                        </w:r>
                        <w:r w:rsidRPr="00F94BD4">
                          <w:rPr>
                            <w:rFonts w:ascii="Times New Roman" w:hAnsi="Times New Roman" w:cs="Times New Roman"/>
                            <w:b/>
                            <w:bCs/>
                            <w:sz w:val="24"/>
                            <w:szCs w:val="24"/>
                          </w:rPr>
                          <w:t>Art. 3</w:t>
                        </w:r>
                        <w:r w:rsidRPr="00F94BD4">
                          <w:rPr>
                            <w:rFonts w:ascii="Times New Roman" w:hAnsi="Times New Roman" w:cs="Times New Roman"/>
                            <w:sz w:val="24"/>
                            <w:szCs w:val="24"/>
                          </w:rPr>
                          <w:br/>
                          <w:t>Serviciul public are personalitate juridica si buget propriu de venituri si cheltuieli.</w:t>
                        </w:r>
                        <w:r w:rsidRPr="00F94BD4">
                          <w:rPr>
                            <w:rFonts w:ascii="Times New Roman" w:hAnsi="Times New Roman" w:cs="Times New Roman"/>
                            <w:sz w:val="24"/>
                            <w:szCs w:val="24"/>
                          </w:rPr>
                          <w:br/>
                        </w:r>
                        <w:r w:rsidRPr="00F94BD4">
                          <w:rPr>
                            <w:rFonts w:ascii="Times New Roman" w:hAnsi="Times New Roman" w:cs="Times New Roman"/>
                            <w:b/>
                            <w:bCs/>
                            <w:sz w:val="24"/>
                            <w:szCs w:val="24"/>
                          </w:rPr>
                          <w:t xml:space="preserve">Art. 4 </w:t>
                        </w:r>
                        <w:r w:rsidRPr="00F94BD4">
                          <w:rPr>
                            <w:rFonts w:ascii="Times New Roman" w:hAnsi="Times New Roman" w:cs="Times New Roman"/>
                            <w:sz w:val="24"/>
                            <w:szCs w:val="24"/>
                          </w:rPr>
                          <w:br/>
                          <w:t xml:space="preserve">(1)    Patrimoniul serviciului public este format din bunurile mobile si imobile apartinand domeniului public si privat al </w:t>
                        </w:r>
                        <w:r>
                          <w:rPr>
                            <w:rFonts w:ascii="Times New Roman" w:hAnsi="Times New Roman" w:cs="Times New Roman"/>
                            <w:sz w:val="24"/>
                            <w:szCs w:val="24"/>
                          </w:rPr>
                          <w:t>Comunei Nocrich</w:t>
                        </w:r>
                        <w:r w:rsidRPr="00F94BD4">
                          <w:rPr>
                            <w:rFonts w:ascii="Times New Roman" w:hAnsi="Times New Roman" w:cs="Times New Roman"/>
                            <w:sz w:val="24"/>
                            <w:szCs w:val="24"/>
                          </w:rPr>
                          <w:t xml:space="preserve">, stabilite de catre Consliul local </w:t>
                        </w:r>
                        <w:r>
                          <w:rPr>
                            <w:rFonts w:ascii="Times New Roman" w:hAnsi="Times New Roman" w:cs="Times New Roman"/>
                            <w:sz w:val="24"/>
                            <w:szCs w:val="24"/>
                          </w:rPr>
                          <w:t>Nocrich</w:t>
                        </w:r>
                      </w:p>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t xml:space="preserve">(2)    Bunurile apartinad domeniului public si privat al </w:t>
                        </w:r>
                        <w:r>
                          <w:rPr>
                            <w:rFonts w:ascii="Times New Roman" w:hAnsi="Times New Roman" w:cs="Times New Roman"/>
                            <w:sz w:val="24"/>
                            <w:szCs w:val="24"/>
                          </w:rPr>
                          <w:t>comueni Nocrich</w:t>
                        </w:r>
                        <w:r w:rsidRPr="00F94BD4">
                          <w:rPr>
                            <w:rFonts w:ascii="Times New Roman" w:hAnsi="Times New Roman" w:cs="Times New Roman"/>
                            <w:sz w:val="24"/>
                            <w:szCs w:val="24"/>
                          </w:rPr>
                          <w:t xml:space="preserve"> nu pot fi utilizate decat potrivit destinatiei lor in momentul transmiterii.</w:t>
                        </w:r>
                        <w:r w:rsidRPr="00F94BD4">
                          <w:rPr>
                            <w:rFonts w:ascii="Times New Roman" w:hAnsi="Times New Roman" w:cs="Times New Roman"/>
                            <w:sz w:val="24"/>
                            <w:szCs w:val="24"/>
                          </w:rPr>
                          <w:br/>
                          <w:t xml:space="preserve">(3)    Bunurile apartinand domeniului public si privat al </w:t>
                        </w:r>
                        <w:r>
                          <w:rPr>
                            <w:rFonts w:ascii="Times New Roman" w:hAnsi="Times New Roman" w:cs="Times New Roman"/>
                            <w:sz w:val="24"/>
                            <w:szCs w:val="24"/>
                          </w:rPr>
                          <w:t>comunei Nocrich</w:t>
                        </w:r>
                        <w:r w:rsidRPr="00F94BD4">
                          <w:rPr>
                            <w:rFonts w:ascii="Times New Roman" w:hAnsi="Times New Roman" w:cs="Times New Roman"/>
                            <w:sz w:val="24"/>
                            <w:szCs w:val="24"/>
                          </w:rPr>
                          <w:t xml:space="preserve"> se transmit de catre Consiliul local al </w:t>
                        </w:r>
                        <w:r>
                          <w:rPr>
                            <w:rFonts w:ascii="Times New Roman" w:hAnsi="Times New Roman" w:cs="Times New Roman"/>
                            <w:sz w:val="24"/>
                            <w:szCs w:val="24"/>
                          </w:rPr>
                          <w:t>comunei Nocrich</w:t>
                        </w:r>
                        <w:r w:rsidRPr="00F94BD4">
                          <w:rPr>
                            <w:rFonts w:ascii="Times New Roman" w:hAnsi="Times New Roman" w:cs="Times New Roman"/>
                            <w:sz w:val="24"/>
                            <w:szCs w:val="24"/>
                          </w:rPr>
                          <w:t>, prin hotarare, in administrarea serviciului public.</w:t>
                        </w:r>
                      </w:p>
                    </w:tc>
                  </w:tr>
                </w:tbl>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t xml:space="preserve">  </w:t>
                  </w:r>
                </w:p>
                <w:tbl>
                  <w:tblPr>
                    <w:tblW w:w="0" w:type="auto"/>
                    <w:tblCellSpacing w:w="15" w:type="dxa"/>
                    <w:tblCellMar>
                      <w:top w:w="15" w:type="dxa"/>
                      <w:left w:w="15" w:type="dxa"/>
                      <w:bottom w:w="15" w:type="dxa"/>
                      <w:right w:w="15" w:type="dxa"/>
                    </w:tblCellMar>
                    <w:tblLook w:val="04A0"/>
                  </w:tblPr>
                  <w:tblGrid>
                    <w:gridCol w:w="3016"/>
                  </w:tblGrid>
                  <w:tr w:rsidR="00F94BD4" w:rsidRPr="00F94BD4">
                    <w:trPr>
                      <w:tblCellSpacing w:w="15" w:type="dxa"/>
                    </w:trPr>
                    <w:tc>
                      <w:tcPr>
                        <w:tcW w:w="5000" w:type="pct"/>
                        <w:vAlign w:val="center"/>
                        <w:hideMark/>
                      </w:tcPr>
                      <w:p w:rsidR="00F94BD4" w:rsidRPr="00F94BD4" w:rsidRDefault="00881360" w:rsidP="00F94BD4">
                        <w:pPr>
                          <w:pStyle w:val="NoSpacing"/>
                          <w:rPr>
                            <w:rFonts w:ascii="Times New Roman" w:hAnsi="Times New Roman" w:cs="Times New Roman"/>
                            <w:sz w:val="24"/>
                            <w:szCs w:val="24"/>
                          </w:rPr>
                        </w:pPr>
                        <w:hyperlink r:id="rId5" w:history="1">
                          <w:r w:rsidR="00F94BD4" w:rsidRPr="00F94BD4">
                            <w:rPr>
                              <w:rFonts w:ascii="Times New Roman" w:hAnsi="Times New Roman" w:cs="Times New Roman"/>
                              <w:color w:val="0000FF"/>
                              <w:sz w:val="24"/>
                              <w:szCs w:val="24"/>
                              <w:u w:val="single"/>
                            </w:rPr>
                            <w:t>CAP. II Obiectul de Activitate</w:t>
                          </w:r>
                        </w:hyperlink>
                        <w:r w:rsidR="00F94BD4" w:rsidRPr="00F94BD4">
                          <w:rPr>
                            <w:rFonts w:ascii="Times New Roman" w:hAnsi="Times New Roman" w:cs="Times New Roman"/>
                            <w:sz w:val="24"/>
                            <w:szCs w:val="24"/>
                          </w:rPr>
                          <w:t xml:space="preserve"> </w:t>
                        </w:r>
                      </w:p>
                    </w:tc>
                  </w:tr>
                </w:tbl>
                <w:p w:rsidR="00F94BD4" w:rsidRPr="00F94BD4" w:rsidRDefault="00F94BD4" w:rsidP="00F94BD4">
                  <w:pPr>
                    <w:pStyle w:val="NoSpacing"/>
                    <w:rPr>
                      <w:rFonts w:ascii="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b/>
                            <w:bCs/>
                            <w:sz w:val="24"/>
                            <w:szCs w:val="24"/>
                          </w:rPr>
                          <w:t>Art. 5</w:t>
                        </w:r>
                        <w:r w:rsidRPr="00F94BD4">
                          <w:rPr>
                            <w:rFonts w:ascii="Times New Roman" w:hAnsi="Times New Roman" w:cs="Times New Roman"/>
                            <w:sz w:val="24"/>
                            <w:szCs w:val="24"/>
                          </w:rPr>
                          <w:br/>
                          <w:t>(1)    Serviciul public are in principal urmatoarele atributii privind:</w:t>
                        </w:r>
                        <w:r w:rsidRPr="00F94BD4">
                          <w:rPr>
                            <w:rFonts w:ascii="Times New Roman" w:hAnsi="Times New Roman" w:cs="Times New Roman"/>
                            <w:sz w:val="24"/>
                            <w:szCs w:val="24"/>
                          </w:rPr>
                          <w:br/>
                          <w:t>a)    capturarea si transportarea in adapost a cainilor fara stapan, pe baza reclamatiilor scrise ale persoanelor fizice si juridice;</w:t>
                        </w:r>
                        <w:r w:rsidRPr="00F94BD4">
                          <w:rPr>
                            <w:rFonts w:ascii="Times New Roman" w:hAnsi="Times New Roman" w:cs="Times New Roman"/>
                            <w:sz w:val="24"/>
                            <w:szCs w:val="24"/>
                          </w:rPr>
                          <w:br/>
                          <w:t>b)    eliberarea animalelor contra unei taxe sau cu scutire de taxa pentru organizatiile de protectie a animalelor;</w:t>
                        </w:r>
                        <w:r w:rsidRPr="00F94BD4">
                          <w:rPr>
                            <w:rFonts w:ascii="Times New Roman" w:hAnsi="Times New Roman" w:cs="Times New Roman"/>
                            <w:sz w:val="24"/>
                            <w:szCs w:val="24"/>
                          </w:rPr>
                          <w:br/>
                          <w:t>c)    cazarea, hranirea, ingrijirea, deparazitarea, vaccinarea, sterilizarea si inregistrarea intr-o evidenta unica a cainilor;</w:t>
                        </w:r>
                        <w:r w:rsidRPr="00F94BD4">
                          <w:rPr>
                            <w:rFonts w:ascii="Times New Roman" w:hAnsi="Times New Roman" w:cs="Times New Roman"/>
                            <w:sz w:val="24"/>
                            <w:szCs w:val="24"/>
                          </w:rPr>
                          <w:br/>
                          <w:t>d)    reintoarcerea cainilor in zonele din care au fost prinsi, la cererea colectivitatii/grupului local, care isi asuma in scris raspunderea pentru ocrotirea animalelor tratate;</w:t>
                        </w:r>
                        <w:r w:rsidRPr="00F94BD4">
                          <w:rPr>
                            <w:rFonts w:ascii="Times New Roman" w:hAnsi="Times New Roman" w:cs="Times New Roman"/>
                            <w:sz w:val="24"/>
                            <w:szCs w:val="24"/>
                          </w:rPr>
                          <w:br/>
                          <w:t>e)    eutanasierea animalelor fara stapan care sufera de boli cornice si incurabile, de catre personalul specializat al serviciului public;</w:t>
                        </w:r>
                        <w:r w:rsidRPr="00F94BD4">
                          <w:rPr>
                            <w:rFonts w:ascii="Times New Roman" w:hAnsi="Times New Roman" w:cs="Times New Roman"/>
                            <w:sz w:val="24"/>
                            <w:szCs w:val="24"/>
                          </w:rPr>
                          <w:br/>
                          <w:t>f)    adoptia si revendicarea animalelor fara stapan.</w:t>
                        </w:r>
                        <w:r w:rsidRPr="00F94BD4">
                          <w:rPr>
                            <w:rFonts w:ascii="Times New Roman" w:hAnsi="Times New Roman" w:cs="Times New Roman"/>
                            <w:sz w:val="24"/>
                            <w:szCs w:val="24"/>
                          </w:rPr>
                          <w:br/>
                          <w:t xml:space="preserve">Pentru indeplinirea obiectului de activitate, serviciul public va avea in vedere respectarea </w:t>
                        </w:r>
                        <w:r w:rsidRPr="00F94BD4">
                          <w:rPr>
                            <w:rFonts w:ascii="Times New Roman" w:hAnsi="Times New Roman" w:cs="Times New Roman"/>
                            <w:sz w:val="24"/>
                            <w:szCs w:val="24"/>
                          </w:rPr>
                          <w:lastRenderedPageBreak/>
                          <w:t>normelor prevazute de legislatia romana precum si cele prevazute de legislatia din cadrul U.E. privitoare la acest domeniu de activitate.</w:t>
                        </w:r>
                        <w:r w:rsidRPr="00F94BD4">
                          <w:rPr>
                            <w:rFonts w:ascii="Times New Roman" w:hAnsi="Times New Roman" w:cs="Times New Roman"/>
                            <w:sz w:val="24"/>
                            <w:szCs w:val="24"/>
                          </w:rPr>
                          <w:br/>
                          <w:t xml:space="preserve">(2) Serviciul public va indeplini si alte atributii in conformitate cu dispozitiile legale in vigoare inclusiv prin hotarari ale Consiliului Local al </w:t>
                        </w:r>
                        <w:r>
                          <w:rPr>
                            <w:rFonts w:ascii="Times New Roman" w:hAnsi="Times New Roman" w:cs="Times New Roman"/>
                            <w:sz w:val="24"/>
                            <w:szCs w:val="24"/>
                          </w:rPr>
                          <w:t>comunei Nocrich</w:t>
                        </w:r>
                        <w:r w:rsidRPr="00F94BD4">
                          <w:rPr>
                            <w:rFonts w:ascii="Times New Roman" w:hAnsi="Times New Roman" w:cs="Times New Roman"/>
                            <w:sz w:val="24"/>
                            <w:szCs w:val="24"/>
                          </w:rPr>
                          <w:t>.</w:t>
                        </w:r>
                      </w:p>
                    </w:tc>
                  </w:tr>
                </w:tbl>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lastRenderedPageBreak/>
                    <w:t xml:space="preserve">  </w:t>
                  </w:r>
                </w:p>
                <w:tbl>
                  <w:tblPr>
                    <w:tblW w:w="0" w:type="auto"/>
                    <w:tblCellSpacing w:w="15" w:type="dxa"/>
                    <w:tblCellMar>
                      <w:top w:w="15" w:type="dxa"/>
                      <w:left w:w="15" w:type="dxa"/>
                      <w:bottom w:w="15" w:type="dxa"/>
                      <w:right w:w="15" w:type="dxa"/>
                    </w:tblCellMar>
                    <w:tblLook w:val="04A0"/>
                  </w:tblPr>
                  <w:tblGrid>
                    <w:gridCol w:w="3683"/>
                  </w:tblGrid>
                  <w:tr w:rsidR="00F94BD4" w:rsidRPr="00F94BD4">
                    <w:trPr>
                      <w:tblCellSpacing w:w="15" w:type="dxa"/>
                    </w:trPr>
                    <w:tc>
                      <w:tcPr>
                        <w:tcW w:w="5000" w:type="pct"/>
                        <w:vAlign w:val="center"/>
                        <w:hideMark/>
                      </w:tcPr>
                      <w:p w:rsidR="00F94BD4" w:rsidRPr="00F94BD4" w:rsidRDefault="00881360" w:rsidP="00F94BD4">
                        <w:pPr>
                          <w:pStyle w:val="NoSpacing"/>
                          <w:rPr>
                            <w:rFonts w:ascii="Times New Roman" w:hAnsi="Times New Roman" w:cs="Times New Roman"/>
                            <w:sz w:val="24"/>
                            <w:szCs w:val="24"/>
                          </w:rPr>
                        </w:pPr>
                        <w:hyperlink r:id="rId6" w:history="1">
                          <w:r w:rsidR="00F94BD4" w:rsidRPr="00F94BD4">
                            <w:rPr>
                              <w:rFonts w:ascii="Times New Roman" w:hAnsi="Times New Roman" w:cs="Times New Roman"/>
                              <w:color w:val="0000FF"/>
                              <w:sz w:val="24"/>
                              <w:szCs w:val="24"/>
                              <w:u w:val="single"/>
                            </w:rPr>
                            <w:t>CAP. III Organizarea si Functionarea</w:t>
                          </w:r>
                        </w:hyperlink>
                        <w:r w:rsidR="00F94BD4" w:rsidRPr="00F94BD4">
                          <w:rPr>
                            <w:rFonts w:ascii="Times New Roman" w:hAnsi="Times New Roman" w:cs="Times New Roman"/>
                            <w:sz w:val="24"/>
                            <w:szCs w:val="24"/>
                          </w:rPr>
                          <w:t xml:space="preserve"> </w:t>
                        </w:r>
                      </w:p>
                    </w:tc>
                  </w:tr>
                </w:tbl>
                <w:p w:rsidR="00F94BD4" w:rsidRPr="00F94BD4" w:rsidRDefault="00F94BD4" w:rsidP="00F94BD4">
                  <w:pPr>
                    <w:pStyle w:val="NoSpacing"/>
                    <w:rPr>
                      <w:rFonts w:ascii="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b/>
                            <w:bCs/>
                            <w:sz w:val="24"/>
                            <w:szCs w:val="24"/>
                          </w:rPr>
                          <w:t>Art. 6</w:t>
                        </w:r>
                        <w:r>
                          <w:rPr>
                            <w:rFonts w:ascii="Times New Roman" w:hAnsi="Times New Roman" w:cs="Times New Roman"/>
                            <w:sz w:val="24"/>
                            <w:szCs w:val="24"/>
                          </w:rPr>
                          <w:br/>
                          <w:t>(1)  </w:t>
                        </w:r>
                        <w:r w:rsidRPr="00F94BD4">
                          <w:rPr>
                            <w:rFonts w:ascii="Times New Roman" w:hAnsi="Times New Roman" w:cs="Times New Roman"/>
                            <w:sz w:val="24"/>
                            <w:szCs w:val="24"/>
                          </w:rPr>
                          <w:t xml:space="preserve">  Numirea si eliberarea din functie a sefului serviciului public se fac de catre Primar, prin</w:t>
                        </w:r>
                        <w:r w:rsidRPr="00F94BD4">
                          <w:rPr>
                            <w:rFonts w:ascii="Times New Roman" w:hAnsi="Times New Roman" w:cs="Times New Roman"/>
                            <w:sz w:val="24"/>
                            <w:szCs w:val="24"/>
                          </w:rPr>
                          <w:br/>
                          <w:t>dispozitie, in conditiile prevazute de lege.</w:t>
                        </w:r>
                        <w:r w:rsidRPr="00F94BD4">
                          <w:rPr>
                            <w:rFonts w:ascii="Times New Roman" w:hAnsi="Times New Roman" w:cs="Times New Roman"/>
                            <w:sz w:val="24"/>
                            <w:szCs w:val="24"/>
                          </w:rPr>
                          <w:br/>
                          <w:t>(</w:t>
                        </w:r>
                        <w:r>
                          <w:rPr>
                            <w:rFonts w:ascii="Times New Roman" w:hAnsi="Times New Roman" w:cs="Times New Roman"/>
                            <w:sz w:val="24"/>
                            <w:szCs w:val="24"/>
                          </w:rPr>
                          <w:t>2</w:t>
                        </w:r>
                        <w:r w:rsidRPr="00F94BD4">
                          <w:rPr>
                            <w:rFonts w:ascii="Times New Roman" w:hAnsi="Times New Roman" w:cs="Times New Roman"/>
                            <w:sz w:val="24"/>
                            <w:szCs w:val="24"/>
                          </w:rPr>
                          <w:t>)    In indeplinirea prerogativelor cu care este investit si pentru realizarea obiectului de activitate al serviciului public, seful serviciului public colaboreaza cu compartimentele functionale din cadrul primariei, cu sefii serviciilor aflate sub autoritatea Consiliului local, agenti economici si persoane fizice, potrivit reglementarilor legale in vigoare.</w:t>
                        </w:r>
                        <w:r w:rsidRPr="00F94BD4">
                          <w:rPr>
                            <w:rFonts w:ascii="Times New Roman" w:hAnsi="Times New Roman" w:cs="Times New Roman"/>
                            <w:sz w:val="24"/>
                            <w:szCs w:val="24"/>
                          </w:rPr>
                          <w:br/>
                        </w:r>
                        <w:r w:rsidRPr="00F94BD4">
                          <w:rPr>
                            <w:rFonts w:ascii="Times New Roman" w:hAnsi="Times New Roman" w:cs="Times New Roman"/>
                            <w:b/>
                            <w:bCs/>
                            <w:sz w:val="24"/>
                            <w:szCs w:val="24"/>
                          </w:rPr>
                          <w:t xml:space="preserve">Art. 7 </w:t>
                        </w:r>
                        <w:r w:rsidRPr="00F94BD4">
                          <w:rPr>
                            <w:rFonts w:ascii="Times New Roman" w:hAnsi="Times New Roman" w:cs="Times New Roman"/>
                            <w:sz w:val="24"/>
                            <w:szCs w:val="24"/>
                          </w:rPr>
                          <w:br/>
                          <w:t xml:space="preserve">Organigrama, statul de functii si numarul de personal se aproba de catre Consiliul local al </w:t>
                        </w:r>
                        <w:r>
                          <w:rPr>
                            <w:rFonts w:ascii="Times New Roman" w:hAnsi="Times New Roman" w:cs="Times New Roman"/>
                            <w:sz w:val="24"/>
                            <w:szCs w:val="24"/>
                          </w:rPr>
                          <w:t>comunei Nocrich</w:t>
                        </w:r>
                        <w:r w:rsidRPr="00F94BD4">
                          <w:rPr>
                            <w:rFonts w:ascii="Times New Roman" w:hAnsi="Times New Roman" w:cs="Times New Roman"/>
                            <w:sz w:val="24"/>
                            <w:szCs w:val="24"/>
                          </w:rPr>
                          <w:t>, prin hotarare, la propunerea primarului.</w:t>
                        </w:r>
                        <w:r w:rsidRPr="00F94BD4">
                          <w:rPr>
                            <w:rFonts w:ascii="Times New Roman" w:hAnsi="Times New Roman" w:cs="Times New Roman"/>
                            <w:sz w:val="24"/>
                            <w:szCs w:val="24"/>
                          </w:rPr>
                          <w:br/>
                        </w:r>
                        <w:r w:rsidRPr="00F94BD4">
                          <w:rPr>
                            <w:rFonts w:ascii="Times New Roman" w:hAnsi="Times New Roman" w:cs="Times New Roman"/>
                            <w:b/>
                            <w:bCs/>
                            <w:sz w:val="24"/>
                            <w:szCs w:val="24"/>
                          </w:rPr>
                          <w:t>Art. 8</w:t>
                        </w:r>
                        <w:r w:rsidRPr="00F94BD4">
                          <w:rPr>
                            <w:rFonts w:ascii="Times New Roman" w:hAnsi="Times New Roman" w:cs="Times New Roman"/>
                            <w:sz w:val="24"/>
                            <w:szCs w:val="24"/>
                          </w:rPr>
                          <w:t xml:space="preserve"> </w:t>
                        </w:r>
                        <w:r w:rsidRPr="00F94BD4">
                          <w:rPr>
                            <w:rFonts w:ascii="Times New Roman" w:hAnsi="Times New Roman" w:cs="Times New Roman"/>
                            <w:sz w:val="24"/>
                            <w:szCs w:val="24"/>
                          </w:rPr>
                          <w:br/>
                          <w:t xml:space="preserve">Angajarea personalului se face de catre </w:t>
                        </w:r>
                        <w:r>
                          <w:rPr>
                            <w:rFonts w:ascii="Times New Roman" w:hAnsi="Times New Roman" w:cs="Times New Roman"/>
                            <w:sz w:val="24"/>
                            <w:szCs w:val="24"/>
                          </w:rPr>
                          <w:t>primar</w:t>
                        </w:r>
                        <w:r w:rsidRPr="00F94BD4">
                          <w:rPr>
                            <w:rFonts w:ascii="Times New Roman" w:hAnsi="Times New Roman" w:cs="Times New Roman"/>
                            <w:sz w:val="24"/>
                            <w:szCs w:val="24"/>
                          </w:rPr>
                          <w:t xml:space="preserve">, prin </w:t>
                        </w:r>
                        <w:r>
                          <w:rPr>
                            <w:rFonts w:ascii="Times New Roman" w:hAnsi="Times New Roman" w:cs="Times New Roman"/>
                            <w:sz w:val="24"/>
                            <w:szCs w:val="24"/>
                          </w:rPr>
                          <w:t>dispozitie</w:t>
                        </w:r>
                        <w:r w:rsidRPr="00F94BD4">
                          <w:rPr>
                            <w:rFonts w:ascii="Times New Roman" w:hAnsi="Times New Roman" w:cs="Times New Roman"/>
                            <w:sz w:val="24"/>
                            <w:szCs w:val="24"/>
                          </w:rPr>
                          <w:t>, ca urmare a concursurilor sau examenelor organizate in conditiile prevazute de lege, pe baza contractului individual de munca.</w:t>
                        </w:r>
                        <w:r w:rsidRPr="00F94BD4">
                          <w:rPr>
                            <w:rFonts w:ascii="Times New Roman" w:hAnsi="Times New Roman" w:cs="Times New Roman"/>
                            <w:sz w:val="24"/>
                            <w:szCs w:val="24"/>
                          </w:rPr>
                          <w:br/>
                        </w:r>
                        <w:r w:rsidRPr="00F94BD4">
                          <w:rPr>
                            <w:rFonts w:ascii="Times New Roman" w:hAnsi="Times New Roman" w:cs="Times New Roman"/>
                            <w:b/>
                            <w:bCs/>
                            <w:sz w:val="24"/>
                            <w:szCs w:val="24"/>
                          </w:rPr>
                          <w:t>Art. 9</w:t>
                        </w:r>
                        <w:r w:rsidRPr="00F94BD4">
                          <w:rPr>
                            <w:rFonts w:ascii="Times New Roman" w:hAnsi="Times New Roman" w:cs="Times New Roman"/>
                            <w:sz w:val="24"/>
                            <w:szCs w:val="24"/>
                          </w:rPr>
                          <w:t xml:space="preserve"> </w:t>
                        </w:r>
                        <w:r w:rsidRPr="00F94BD4">
                          <w:rPr>
                            <w:rFonts w:ascii="Times New Roman" w:hAnsi="Times New Roman" w:cs="Times New Roman"/>
                            <w:sz w:val="24"/>
                            <w:szCs w:val="24"/>
                          </w:rPr>
                          <w:br/>
                          <w:t>Salarizarea personalului angajat se stabileste potrivit legii.</w:t>
                        </w:r>
                        <w:r w:rsidRPr="00F94BD4">
                          <w:rPr>
                            <w:rFonts w:ascii="Times New Roman" w:hAnsi="Times New Roman" w:cs="Times New Roman"/>
                            <w:sz w:val="24"/>
                            <w:szCs w:val="24"/>
                          </w:rPr>
                          <w:br/>
                        </w:r>
                        <w:r w:rsidRPr="00F94BD4">
                          <w:rPr>
                            <w:rFonts w:ascii="Times New Roman" w:hAnsi="Times New Roman" w:cs="Times New Roman"/>
                            <w:b/>
                            <w:bCs/>
                            <w:sz w:val="24"/>
                            <w:szCs w:val="24"/>
                          </w:rPr>
                          <w:t>Art. 10</w:t>
                        </w:r>
                        <w:r w:rsidRPr="00F94BD4">
                          <w:rPr>
                            <w:rFonts w:ascii="Times New Roman" w:hAnsi="Times New Roman" w:cs="Times New Roman"/>
                            <w:sz w:val="24"/>
                            <w:szCs w:val="24"/>
                          </w:rPr>
                          <w:t xml:space="preserve"> </w:t>
                        </w:r>
                        <w:r w:rsidRPr="00F94BD4">
                          <w:rPr>
                            <w:rFonts w:ascii="Times New Roman" w:hAnsi="Times New Roman" w:cs="Times New Roman"/>
                            <w:sz w:val="24"/>
                            <w:szCs w:val="24"/>
                          </w:rPr>
                          <w:br/>
                          <w:t xml:space="preserve">Seful serviciului public se subordoneaza primarului, viceprimarilor sau secretarului </w:t>
                        </w:r>
                        <w:r>
                          <w:rPr>
                            <w:rFonts w:ascii="Times New Roman" w:hAnsi="Times New Roman" w:cs="Times New Roman"/>
                            <w:sz w:val="24"/>
                            <w:szCs w:val="24"/>
                          </w:rPr>
                          <w:t>comunei Nocrich</w:t>
                        </w:r>
                        <w:r w:rsidRPr="00F94BD4">
                          <w:rPr>
                            <w:rFonts w:ascii="Times New Roman" w:hAnsi="Times New Roman" w:cs="Times New Roman"/>
                            <w:sz w:val="24"/>
                            <w:szCs w:val="24"/>
                          </w:rPr>
                          <w:t xml:space="preserve"> prin delegare de atributii, dupa caz.</w:t>
                        </w:r>
                        <w:r w:rsidRPr="00F94BD4">
                          <w:rPr>
                            <w:rFonts w:ascii="Times New Roman" w:hAnsi="Times New Roman" w:cs="Times New Roman"/>
                            <w:sz w:val="24"/>
                            <w:szCs w:val="24"/>
                          </w:rPr>
                          <w:br/>
                        </w:r>
                        <w:r w:rsidRPr="00F94BD4">
                          <w:rPr>
                            <w:rFonts w:ascii="Times New Roman" w:hAnsi="Times New Roman" w:cs="Times New Roman"/>
                            <w:b/>
                            <w:bCs/>
                            <w:sz w:val="24"/>
                            <w:szCs w:val="24"/>
                          </w:rPr>
                          <w:t>Art. 11</w:t>
                        </w:r>
                        <w:r w:rsidRPr="00F94BD4">
                          <w:rPr>
                            <w:rFonts w:ascii="Times New Roman" w:hAnsi="Times New Roman" w:cs="Times New Roman"/>
                            <w:sz w:val="24"/>
                            <w:szCs w:val="24"/>
                          </w:rPr>
                          <w:br/>
                          <w:t xml:space="preserve">(1)    Controlul ierarhic si de specialitate va fi efectuat de catre personalul din aparatul propriu al Consiliului local al </w:t>
                        </w:r>
                        <w:r>
                          <w:rPr>
                            <w:rFonts w:ascii="Times New Roman" w:hAnsi="Times New Roman" w:cs="Times New Roman"/>
                            <w:sz w:val="24"/>
                            <w:szCs w:val="24"/>
                          </w:rPr>
                          <w:t>comunei Nocrich</w:t>
                        </w:r>
                        <w:r w:rsidRPr="00F94BD4">
                          <w:rPr>
                            <w:rFonts w:ascii="Times New Roman" w:hAnsi="Times New Roman" w:cs="Times New Roman"/>
                            <w:sz w:val="24"/>
                            <w:szCs w:val="24"/>
                          </w:rPr>
                          <w:t>.</w:t>
                        </w:r>
                        <w:r w:rsidRPr="00F94BD4">
                          <w:rPr>
                            <w:rFonts w:ascii="Times New Roman" w:hAnsi="Times New Roman" w:cs="Times New Roman"/>
                            <w:sz w:val="24"/>
                            <w:szCs w:val="24"/>
                          </w:rPr>
                          <w:br/>
                          <w:t>(2)    Controlul se poate exercita din oficiu sau la sesizare, pe baza dispozitiei emisa de primar.</w:t>
                        </w:r>
                      </w:p>
                    </w:tc>
                  </w:tr>
                </w:tbl>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t xml:space="preserve">  </w:t>
                  </w:r>
                </w:p>
                <w:tbl>
                  <w:tblPr>
                    <w:tblW w:w="0" w:type="auto"/>
                    <w:tblCellSpacing w:w="15" w:type="dxa"/>
                    <w:tblCellMar>
                      <w:top w:w="15" w:type="dxa"/>
                      <w:left w:w="15" w:type="dxa"/>
                      <w:bottom w:w="15" w:type="dxa"/>
                      <w:right w:w="15" w:type="dxa"/>
                    </w:tblCellMar>
                    <w:tblLook w:val="04A0"/>
                  </w:tblPr>
                  <w:tblGrid>
                    <w:gridCol w:w="2017"/>
                  </w:tblGrid>
                  <w:tr w:rsidR="00F94BD4" w:rsidRPr="00F94BD4">
                    <w:trPr>
                      <w:tblCellSpacing w:w="15" w:type="dxa"/>
                    </w:trPr>
                    <w:tc>
                      <w:tcPr>
                        <w:tcW w:w="5000" w:type="pct"/>
                        <w:vAlign w:val="center"/>
                        <w:hideMark/>
                      </w:tcPr>
                      <w:p w:rsidR="00F94BD4" w:rsidRPr="00F94BD4" w:rsidRDefault="00881360" w:rsidP="00F94BD4">
                        <w:pPr>
                          <w:pStyle w:val="NoSpacing"/>
                          <w:rPr>
                            <w:rFonts w:ascii="Times New Roman" w:hAnsi="Times New Roman" w:cs="Times New Roman"/>
                            <w:sz w:val="24"/>
                            <w:szCs w:val="24"/>
                          </w:rPr>
                        </w:pPr>
                        <w:hyperlink r:id="rId7" w:history="1">
                          <w:r w:rsidR="00F94BD4" w:rsidRPr="00F94BD4">
                            <w:rPr>
                              <w:rFonts w:ascii="Times New Roman" w:hAnsi="Times New Roman" w:cs="Times New Roman"/>
                              <w:color w:val="0000FF"/>
                              <w:sz w:val="24"/>
                              <w:szCs w:val="24"/>
                              <w:u w:val="single"/>
                            </w:rPr>
                            <w:t>CAP. IV Gestioarea</w:t>
                          </w:r>
                        </w:hyperlink>
                        <w:r w:rsidR="00F94BD4" w:rsidRPr="00F94BD4">
                          <w:rPr>
                            <w:rFonts w:ascii="Times New Roman" w:hAnsi="Times New Roman" w:cs="Times New Roman"/>
                            <w:sz w:val="24"/>
                            <w:szCs w:val="24"/>
                          </w:rPr>
                          <w:t xml:space="preserve"> </w:t>
                        </w:r>
                      </w:p>
                    </w:tc>
                  </w:tr>
                </w:tbl>
                <w:p w:rsidR="00F94BD4" w:rsidRPr="00F94BD4" w:rsidRDefault="00F94BD4" w:rsidP="00F94BD4">
                  <w:pPr>
                    <w:pStyle w:val="NoSpacing"/>
                    <w:rPr>
                      <w:rFonts w:ascii="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b/>
                            <w:bCs/>
                            <w:sz w:val="24"/>
                            <w:szCs w:val="24"/>
                          </w:rPr>
                          <w:t>Art. 12</w:t>
                        </w:r>
                        <w:r w:rsidRPr="00F94BD4">
                          <w:rPr>
                            <w:rFonts w:ascii="Times New Roman" w:hAnsi="Times New Roman" w:cs="Times New Roman"/>
                            <w:sz w:val="24"/>
                            <w:szCs w:val="24"/>
                          </w:rPr>
                          <w:br/>
                          <w:t>(1)    Gestionarea serviciului public se face prin gestionare directa.</w:t>
                        </w:r>
                        <w:r w:rsidRPr="00F94BD4">
                          <w:rPr>
                            <w:rFonts w:ascii="Times New Roman" w:hAnsi="Times New Roman" w:cs="Times New Roman"/>
                            <w:sz w:val="24"/>
                            <w:szCs w:val="24"/>
                          </w:rPr>
                          <w:br/>
                          <w:t>(2)    Serviciul public trebuie sa indeplineasca la nivelul beneficiarilor indicatorii de performanta care vor fi aprobati prin hotarare a Consiliului local.</w:t>
                        </w:r>
                      </w:p>
                    </w:tc>
                  </w:tr>
                </w:tbl>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t xml:space="preserve">  </w:t>
                  </w:r>
                </w:p>
                <w:tbl>
                  <w:tblPr>
                    <w:tblW w:w="0" w:type="auto"/>
                    <w:tblCellSpacing w:w="15" w:type="dxa"/>
                    <w:tblCellMar>
                      <w:top w:w="15" w:type="dxa"/>
                      <w:left w:w="15" w:type="dxa"/>
                      <w:bottom w:w="15" w:type="dxa"/>
                      <w:right w:w="15" w:type="dxa"/>
                    </w:tblCellMar>
                    <w:tblLook w:val="04A0"/>
                  </w:tblPr>
                  <w:tblGrid>
                    <w:gridCol w:w="3644"/>
                  </w:tblGrid>
                  <w:tr w:rsidR="00F94BD4" w:rsidRPr="00F94BD4">
                    <w:trPr>
                      <w:tblCellSpacing w:w="15" w:type="dxa"/>
                    </w:trPr>
                    <w:tc>
                      <w:tcPr>
                        <w:tcW w:w="5000" w:type="pct"/>
                        <w:vAlign w:val="center"/>
                        <w:hideMark/>
                      </w:tcPr>
                      <w:p w:rsidR="00F94BD4" w:rsidRPr="00F94BD4" w:rsidRDefault="00881360" w:rsidP="00F94BD4">
                        <w:pPr>
                          <w:pStyle w:val="NoSpacing"/>
                          <w:rPr>
                            <w:rFonts w:ascii="Times New Roman" w:hAnsi="Times New Roman" w:cs="Times New Roman"/>
                            <w:sz w:val="24"/>
                            <w:szCs w:val="24"/>
                          </w:rPr>
                        </w:pPr>
                        <w:hyperlink r:id="rId8" w:history="1">
                          <w:r w:rsidR="00F94BD4" w:rsidRPr="00F94BD4">
                            <w:rPr>
                              <w:rFonts w:ascii="Times New Roman" w:hAnsi="Times New Roman" w:cs="Times New Roman"/>
                              <w:color w:val="0000FF"/>
                              <w:sz w:val="24"/>
                              <w:szCs w:val="24"/>
                              <w:u w:val="single"/>
                            </w:rPr>
                            <w:t>CAP. V Atributiile Consiliului Local</w:t>
                          </w:r>
                        </w:hyperlink>
                        <w:r w:rsidR="00F94BD4" w:rsidRPr="00F94BD4">
                          <w:rPr>
                            <w:rFonts w:ascii="Times New Roman" w:hAnsi="Times New Roman" w:cs="Times New Roman"/>
                            <w:sz w:val="24"/>
                            <w:szCs w:val="24"/>
                          </w:rPr>
                          <w:t xml:space="preserve"> </w:t>
                        </w:r>
                      </w:p>
                    </w:tc>
                  </w:tr>
                </w:tbl>
                <w:p w:rsidR="00F94BD4" w:rsidRPr="00F94BD4" w:rsidRDefault="00F94BD4" w:rsidP="00F94BD4">
                  <w:pPr>
                    <w:pStyle w:val="NoSpacing"/>
                    <w:rPr>
                      <w:rFonts w:ascii="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b/>
                            <w:bCs/>
                            <w:sz w:val="24"/>
                            <w:szCs w:val="24"/>
                          </w:rPr>
                          <w:t>Art. 13</w:t>
                        </w:r>
                        <w:r w:rsidRPr="00F94BD4">
                          <w:rPr>
                            <w:rFonts w:ascii="Times New Roman" w:hAnsi="Times New Roman" w:cs="Times New Roman"/>
                            <w:sz w:val="24"/>
                            <w:szCs w:val="24"/>
                          </w:rPr>
                          <w:br/>
                          <w:t>In exercitarea functiilor de control si coordonare a serviciului public, Consiliul local va indeplini urmatoarele atributii principale:</w:t>
                        </w:r>
                        <w:r w:rsidRPr="00F94BD4">
                          <w:rPr>
                            <w:rFonts w:ascii="Times New Roman" w:hAnsi="Times New Roman" w:cs="Times New Roman"/>
                            <w:sz w:val="24"/>
                            <w:szCs w:val="24"/>
                          </w:rPr>
                          <w:br/>
                          <w:t>a.    aproba strategia de dezvoltare a serviciului public;</w:t>
                        </w:r>
                        <w:r w:rsidRPr="00F94BD4">
                          <w:rPr>
                            <w:rFonts w:ascii="Times New Roman" w:hAnsi="Times New Roman" w:cs="Times New Roman"/>
                            <w:sz w:val="24"/>
                            <w:szCs w:val="24"/>
                          </w:rPr>
                          <w:br/>
                          <w:t>b.    exercita controlul ierarhic si de specialitate;</w:t>
                        </w:r>
                        <w:r w:rsidRPr="00F94BD4">
                          <w:rPr>
                            <w:rFonts w:ascii="Times New Roman" w:hAnsi="Times New Roman" w:cs="Times New Roman"/>
                            <w:sz w:val="24"/>
                            <w:szCs w:val="24"/>
                          </w:rPr>
                          <w:br/>
                          <w:t>c.    aproba nivelul preturilor si tarifelor conform legislatiei in vigoare;</w:t>
                        </w:r>
                        <w:r w:rsidRPr="00F94BD4">
                          <w:rPr>
                            <w:rFonts w:ascii="Times New Roman" w:hAnsi="Times New Roman" w:cs="Times New Roman"/>
                            <w:sz w:val="24"/>
                            <w:szCs w:val="24"/>
                          </w:rPr>
                          <w:br/>
                          <w:t>d.    aproba structura, nivelurile si ajustarile preturilor si tarifelor propuse de Serviciul public de gestionare a cainilor fara stapan;</w:t>
                        </w:r>
                        <w:r w:rsidRPr="00F94BD4">
                          <w:rPr>
                            <w:rFonts w:ascii="Times New Roman" w:hAnsi="Times New Roman" w:cs="Times New Roman"/>
                            <w:sz w:val="24"/>
                            <w:szCs w:val="24"/>
                          </w:rPr>
                          <w:br/>
                        </w:r>
                        <w:r w:rsidRPr="00F94BD4">
                          <w:rPr>
                            <w:rFonts w:ascii="Times New Roman" w:hAnsi="Times New Roman" w:cs="Times New Roman"/>
                            <w:sz w:val="24"/>
                            <w:szCs w:val="24"/>
                          </w:rPr>
                          <w:lastRenderedPageBreak/>
                          <w:t>e.    verifica indeplinirea indicatorilor de performanta;</w:t>
                        </w:r>
                        <w:r w:rsidRPr="00F94BD4">
                          <w:rPr>
                            <w:rFonts w:ascii="Times New Roman" w:hAnsi="Times New Roman" w:cs="Times New Roman"/>
                            <w:sz w:val="24"/>
                            <w:szCs w:val="24"/>
                          </w:rPr>
                          <w:br/>
                          <w:t>f.    indeplineste orice alte atributii reiesite din legislatia in vigoare.</w:t>
                        </w:r>
                      </w:p>
                    </w:tc>
                  </w:tr>
                </w:tbl>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lastRenderedPageBreak/>
                    <w:t xml:space="preserve">  </w:t>
                  </w:r>
                </w:p>
                <w:tbl>
                  <w:tblPr>
                    <w:tblW w:w="0" w:type="auto"/>
                    <w:tblCellSpacing w:w="15" w:type="dxa"/>
                    <w:tblCellMar>
                      <w:top w:w="15" w:type="dxa"/>
                      <w:left w:w="15" w:type="dxa"/>
                      <w:bottom w:w="15" w:type="dxa"/>
                      <w:right w:w="15" w:type="dxa"/>
                    </w:tblCellMar>
                    <w:tblLook w:val="04A0"/>
                  </w:tblPr>
                  <w:tblGrid>
                    <w:gridCol w:w="3890"/>
                  </w:tblGrid>
                  <w:tr w:rsidR="00F94BD4" w:rsidRPr="00F94BD4">
                    <w:trPr>
                      <w:tblCellSpacing w:w="15" w:type="dxa"/>
                    </w:trPr>
                    <w:tc>
                      <w:tcPr>
                        <w:tcW w:w="5000" w:type="pct"/>
                        <w:vAlign w:val="center"/>
                        <w:hideMark/>
                      </w:tcPr>
                      <w:p w:rsidR="00F94BD4" w:rsidRPr="00F94BD4" w:rsidRDefault="00881360" w:rsidP="00F94BD4">
                        <w:pPr>
                          <w:pStyle w:val="NoSpacing"/>
                          <w:rPr>
                            <w:rFonts w:ascii="Times New Roman" w:hAnsi="Times New Roman" w:cs="Times New Roman"/>
                            <w:sz w:val="24"/>
                            <w:szCs w:val="24"/>
                          </w:rPr>
                        </w:pPr>
                        <w:hyperlink r:id="rId9" w:history="1">
                          <w:r w:rsidR="00F94BD4" w:rsidRPr="00F94BD4">
                            <w:rPr>
                              <w:rFonts w:ascii="Times New Roman" w:hAnsi="Times New Roman" w:cs="Times New Roman"/>
                              <w:color w:val="0000FF"/>
                              <w:sz w:val="24"/>
                              <w:szCs w:val="24"/>
                              <w:u w:val="single"/>
                            </w:rPr>
                            <w:t>CAP. VI Atributiile Sefului de Serviciu</w:t>
                          </w:r>
                        </w:hyperlink>
                        <w:r w:rsidR="00F94BD4" w:rsidRPr="00F94BD4">
                          <w:rPr>
                            <w:rFonts w:ascii="Times New Roman" w:hAnsi="Times New Roman" w:cs="Times New Roman"/>
                            <w:sz w:val="24"/>
                            <w:szCs w:val="24"/>
                          </w:rPr>
                          <w:t xml:space="preserve"> </w:t>
                        </w:r>
                      </w:p>
                    </w:tc>
                  </w:tr>
                </w:tbl>
                <w:p w:rsidR="00F94BD4" w:rsidRPr="00F94BD4" w:rsidRDefault="00F94BD4" w:rsidP="00F94BD4">
                  <w:pPr>
                    <w:pStyle w:val="NoSpacing"/>
                    <w:rPr>
                      <w:rFonts w:ascii="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b/>
                            <w:bCs/>
                            <w:sz w:val="24"/>
                            <w:szCs w:val="24"/>
                          </w:rPr>
                          <w:t>Art. 14</w:t>
                        </w:r>
                        <w:r w:rsidRPr="00F94BD4">
                          <w:rPr>
                            <w:rFonts w:ascii="Times New Roman" w:hAnsi="Times New Roman" w:cs="Times New Roman"/>
                            <w:sz w:val="24"/>
                            <w:szCs w:val="24"/>
                          </w:rPr>
                          <w:br/>
                          <w:t>(1)    Seful serviciului public are urmatoarele atributii principale:</w:t>
                        </w:r>
                        <w:r w:rsidRPr="00F94BD4">
                          <w:rPr>
                            <w:rFonts w:ascii="Times New Roman" w:hAnsi="Times New Roman" w:cs="Times New Roman"/>
                            <w:sz w:val="24"/>
                            <w:szCs w:val="24"/>
                          </w:rPr>
                          <w:br/>
                          <w:t>a.    asigura punerea in aplicare a prezentei hotarari privind infiintarea si functionarea serviciului public;</w:t>
                        </w:r>
                        <w:r w:rsidRPr="00F94BD4">
                          <w:rPr>
                            <w:rFonts w:ascii="Times New Roman" w:hAnsi="Times New Roman" w:cs="Times New Roman"/>
                            <w:sz w:val="24"/>
                            <w:szCs w:val="24"/>
                          </w:rPr>
                          <w:br/>
                          <w:t>b.    exercita conducerea operativa a serviciului public;</w:t>
                        </w:r>
                        <w:r w:rsidRPr="00F94BD4">
                          <w:rPr>
                            <w:rFonts w:ascii="Times New Roman" w:hAnsi="Times New Roman" w:cs="Times New Roman"/>
                            <w:sz w:val="24"/>
                            <w:szCs w:val="24"/>
                          </w:rPr>
                          <w:br/>
                          <w:t>c.    organizeaza in conditiile prevazute de lege, selectia si angajarea personalului potrivit specificului activitatii;</w:t>
                        </w:r>
                        <w:r w:rsidRPr="00F94BD4">
                          <w:rPr>
                            <w:rFonts w:ascii="Times New Roman" w:hAnsi="Times New Roman" w:cs="Times New Roman"/>
                            <w:sz w:val="24"/>
                            <w:szCs w:val="24"/>
                          </w:rPr>
                          <w:br/>
                          <w:t xml:space="preserve">d.    reprezinta serviciul public in relatiile cu Primaria </w:t>
                        </w:r>
                        <w:r w:rsidR="0042341C">
                          <w:rPr>
                            <w:rFonts w:ascii="Times New Roman" w:hAnsi="Times New Roman" w:cs="Times New Roman"/>
                            <w:sz w:val="24"/>
                            <w:szCs w:val="24"/>
                          </w:rPr>
                          <w:t>comunei Nocrich</w:t>
                        </w:r>
                        <w:r w:rsidRPr="00F94BD4">
                          <w:rPr>
                            <w:rFonts w:ascii="Times New Roman" w:hAnsi="Times New Roman" w:cs="Times New Roman"/>
                            <w:sz w:val="24"/>
                            <w:szCs w:val="24"/>
                          </w:rPr>
                          <w:t>, Consiliul local, alte persoane fizice sau juridice, precum si in justitie;</w:t>
                        </w:r>
                        <w:r w:rsidRPr="00F94BD4">
                          <w:rPr>
                            <w:rFonts w:ascii="Times New Roman" w:hAnsi="Times New Roman" w:cs="Times New Roman"/>
                            <w:sz w:val="24"/>
                            <w:szCs w:val="24"/>
                          </w:rPr>
                          <w:br/>
                          <w:t>e.    raspunde de buna functionare a serviciului public, in conditiile prevazute de legislatia in materie;</w:t>
                        </w:r>
                        <w:r w:rsidRPr="00F94BD4">
                          <w:rPr>
                            <w:rFonts w:ascii="Times New Roman" w:hAnsi="Times New Roman" w:cs="Times New Roman"/>
                            <w:sz w:val="24"/>
                            <w:szCs w:val="24"/>
                          </w:rPr>
                          <w:br/>
                          <w:t>f.    asigura si raspunde de administrarea si exploatarea patrimoniului in conditii de eficienta si eficacitate;</w:t>
                        </w:r>
                        <w:r w:rsidRPr="00F94BD4">
                          <w:rPr>
                            <w:rFonts w:ascii="Times New Roman" w:hAnsi="Times New Roman" w:cs="Times New Roman"/>
                            <w:sz w:val="24"/>
                            <w:szCs w:val="24"/>
                          </w:rPr>
                          <w:br/>
                          <w:t>g.    poate propune primarului initierea unor proiecte de hotarari privind: organigrama, statul de functii si numarul de personal, stabilirea preturilor si tarifelor, regulamentul de organizare si functionare etc.</w:t>
                        </w:r>
                        <w:r w:rsidRPr="00F94BD4">
                          <w:rPr>
                            <w:rFonts w:ascii="Times New Roman" w:hAnsi="Times New Roman" w:cs="Times New Roman"/>
                            <w:sz w:val="24"/>
                            <w:szCs w:val="24"/>
                          </w:rPr>
                          <w:br/>
                          <w:t>h.    </w:t>
                        </w:r>
                        <w:proofErr w:type="gramStart"/>
                        <w:r w:rsidRPr="00F94BD4">
                          <w:rPr>
                            <w:rFonts w:ascii="Times New Roman" w:hAnsi="Times New Roman" w:cs="Times New Roman"/>
                            <w:sz w:val="24"/>
                            <w:szCs w:val="24"/>
                          </w:rPr>
                          <w:t>aproba</w:t>
                        </w:r>
                        <w:proofErr w:type="gramEnd"/>
                        <w:r w:rsidRPr="00F94BD4">
                          <w:rPr>
                            <w:rFonts w:ascii="Times New Roman" w:hAnsi="Times New Roman" w:cs="Times New Roman"/>
                            <w:sz w:val="24"/>
                            <w:szCs w:val="24"/>
                          </w:rPr>
                          <w:t>, prin decizie, atributiile specifice compartimentelor functionale din structura serviciului public;</w:t>
                        </w:r>
                        <w:r w:rsidRPr="00F94BD4">
                          <w:rPr>
                            <w:rFonts w:ascii="Times New Roman" w:hAnsi="Times New Roman" w:cs="Times New Roman"/>
                            <w:sz w:val="24"/>
                            <w:szCs w:val="24"/>
                          </w:rPr>
                          <w:br/>
                          <w:t>i.    </w:t>
                        </w:r>
                        <w:proofErr w:type="gramStart"/>
                        <w:r w:rsidRPr="00F94BD4">
                          <w:rPr>
                            <w:rFonts w:ascii="Times New Roman" w:hAnsi="Times New Roman" w:cs="Times New Roman"/>
                            <w:sz w:val="24"/>
                            <w:szCs w:val="24"/>
                          </w:rPr>
                          <w:t>repartizeaza</w:t>
                        </w:r>
                        <w:proofErr w:type="gramEnd"/>
                        <w:r w:rsidRPr="00F94BD4">
                          <w:rPr>
                            <w:rFonts w:ascii="Times New Roman" w:hAnsi="Times New Roman" w:cs="Times New Roman"/>
                            <w:sz w:val="24"/>
                            <w:szCs w:val="24"/>
                          </w:rPr>
                          <w:t>, prin fisa postului, sarcinile specifice fiecarui loc de munca;</w:t>
                        </w:r>
                        <w:r w:rsidRPr="00F94BD4">
                          <w:rPr>
                            <w:rFonts w:ascii="Times New Roman" w:hAnsi="Times New Roman" w:cs="Times New Roman"/>
                            <w:sz w:val="24"/>
                            <w:szCs w:val="24"/>
                          </w:rPr>
                          <w:br/>
                          <w:t>j.    </w:t>
                        </w:r>
                        <w:proofErr w:type="gramStart"/>
                        <w:r w:rsidRPr="00F94BD4">
                          <w:rPr>
                            <w:rFonts w:ascii="Times New Roman" w:hAnsi="Times New Roman" w:cs="Times New Roman"/>
                            <w:sz w:val="24"/>
                            <w:szCs w:val="24"/>
                          </w:rPr>
                          <w:t>organizeaza</w:t>
                        </w:r>
                        <w:proofErr w:type="gramEnd"/>
                        <w:r w:rsidRPr="00F94BD4">
                          <w:rPr>
                            <w:rFonts w:ascii="Times New Roman" w:hAnsi="Times New Roman" w:cs="Times New Roman"/>
                            <w:sz w:val="24"/>
                            <w:szCs w:val="24"/>
                          </w:rPr>
                          <w:t>, prin decizie, activitatea: finanicar-contabila, de evidenta generala, protectia muncii, prevenirea si stingerea incendiilor etc., conform legislatiei in materie;</w:t>
                        </w:r>
                        <w:r w:rsidRPr="00F94BD4">
                          <w:rPr>
                            <w:rFonts w:ascii="Times New Roman" w:hAnsi="Times New Roman" w:cs="Times New Roman"/>
                            <w:sz w:val="24"/>
                            <w:szCs w:val="24"/>
                          </w:rPr>
                          <w:br/>
                          <w:t>k.    asigura functionarea serviciului public, conform principiilor prevazute de art. 1 (2) din O.G. nr. 955/2004 privind organizarea si functionarea serviciilor publice de administrare a domeniului public si privat de interes local.</w:t>
                        </w:r>
                        <w:r w:rsidRPr="00F94BD4">
                          <w:rPr>
                            <w:rFonts w:ascii="Times New Roman" w:hAnsi="Times New Roman" w:cs="Times New Roman"/>
                            <w:sz w:val="24"/>
                            <w:szCs w:val="24"/>
                          </w:rPr>
                          <w:br/>
                        </w:r>
                        <w:proofErr w:type="gramStart"/>
                        <w:r w:rsidRPr="00F94BD4">
                          <w:rPr>
                            <w:rFonts w:ascii="Times New Roman" w:hAnsi="Times New Roman" w:cs="Times New Roman"/>
                            <w:sz w:val="24"/>
                            <w:szCs w:val="24"/>
                          </w:rPr>
                          <w:t>l</w:t>
                        </w:r>
                        <w:proofErr w:type="gramEnd"/>
                        <w:r w:rsidRPr="00F94BD4">
                          <w:rPr>
                            <w:rFonts w:ascii="Times New Roman" w:hAnsi="Times New Roman" w:cs="Times New Roman"/>
                            <w:sz w:val="24"/>
                            <w:szCs w:val="24"/>
                          </w:rPr>
                          <w:t>.    urmareste si raspunde pentru indeplinirea obligatiilor prevazute in reglementarile cadru aprobate prin H.G. nr. 955/2004.</w:t>
                        </w:r>
                        <w:r w:rsidRPr="00F94BD4">
                          <w:rPr>
                            <w:rFonts w:ascii="Times New Roman" w:hAnsi="Times New Roman" w:cs="Times New Roman"/>
                            <w:sz w:val="24"/>
                            <w:szCs w:val="24"/>
                          </w:rPr>
                          <w:br/>
                          <w:t>(2) Indeplineste orice alte atributii prevazute de legislatia in vigoare, precum si sarcinile stabilite de Consiliul local sau de Primar.</w:t>
                        </w:r>
                      </w:p>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t> </w:t>
                        </w:r>
                      </w:p>
                    </w:tc>
                  </w:tr>
                </w:tbl>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t xml:space="preserve">  </w:t>
                  </w:r>
                </w:p>
                <w:tbl>
                  <w:tblPr>
                    <w:tblW w:w="0" w:type="auto"/>
                    <w:tblCellSpacing w:w="15" w:type="dxa"/>
                    <w:tblCellMar>
                      <w:top w:w="15" w:type="dxa"/>
                      <w:left w:w="15" w:type="dxa"/>
                      <w:bottom w:w="15" w:type="dxa"/>
                      <w:right w:w="15" w:type="dxa"/>
                    </w:tblCellMar>
                    <w:tblLook w:val="04A0"/>
                  </w:tblPr>
                  <w:tblGrid>
                    <w:gridCol w:w="3710"/>
                  </w:tblGrid>
                  <w:tr w:rsidR="00F94BD4" w:rsidRPr="00F94BD4">
                    <w:trPr>
                      <w:tblCellSpacing w:w="15" w:type="dxa"/>
                    </w:trPr>
                    <w:tc>
                      <w:tcPr>
                        <w:tcW w:w="5000" w:type="pct"/>
                        <w:vAlign w:val="center"/>
                        <w:hideMark/>
                      </w:tcPr>
                      <w:p w:rsidR="00F94BD4" w:rsidRPr="00F94BD4" w:rsidRDefault="00881360" w:rsidP="00F94BD4">
                        <w:pPr>
                          <w:pStyle w:val="NoSpacing"/>
                          <w:rPr>
                            <w:rFonts w:ascii="Times New Roman" w:hAnsi="Times New Roman" w:cs="Times New Roman"/>
                            <w:sz w:val="24"/>
                            <w:szCs w:val="24"/>
                          </w:rPr>
                        </w:pPr>
                        <w:hyperlink r:id="rId10" w:history="1">
                          <w:r w:rsidR="00F94BD4" w:rsidRPr="00F94BD4">
                            <w:rPr>
                              <w:rFonts w:ascii="Times New Roman" w:hAnsi="Times New Roman" w:cs="Times New Roman"/>
                              <w:color w:val="0000FF"/>
                              <w:sz w:val="24"/>
                              <w:szCs w:val="24"/>
                              <w:u w:val="single"/>
                            </w:rPr>
                            <w:t>CAP. VII Contabilitatea si Finantarea</w:t>
                          </w:r>
                        </w:hyperlink>
                        <w:r w:rsidR="00F94BD4" w:rsidRPr="00F94BD4">
                          <w:rPr>
                            <w:rFonts w:ascii="Times New Roman" w:hAnsi="Times New Roman" w:cs="Times New Roman"/>
                            <w:sz w:val="24"/>
                            <w:szCs w:val="24"/>
                          </w:rPr>
                          <w:t xml:space="preserve"> </w:t>
                        </w:r>
                      </w:p>
                    </w:tc>
                  </w:tr>
                </w:tbl>
                <w:p w:rsidR="00F94BD4" w:rsidRPr="00F94BD4" w:rsidRDefault="00F94BD4" w:rsidP="00F94BD4">
                  <w:pPr>
                    <w:pStyle w:val="NoSpacing"/>
                    <w:rPr>
                      <w:rFonts w:ascii="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b/>
                            <w:bCs/>
                            <w:sz w:val="24"/>
                            <w:szCs w:val="24"/>
                          </w:rPr>
                          <w:t>Art. 15</w:t>
                        </w:r>
                        <w:r w:rsidRPr="00F94BD4">
                          <w:rPr>
                            <w:rFonts w:ascii="Times New Roman" w:hAnsi="Times New Roman" w:cs="Times New Roman"/>
                            <w:sz w:val="24"/>
                            <w:szCs w:val="24"/>
                          </w:rPr>
                          <w:br/>
                          <w:t>Finantarea cheltuielilor curente de functionare si exploatare a serviciului public se asigura din venituri proprii si subventii alocate de la bugetul local.</w:t>
                        </w:r>
                        <w:r w:rsidRPr="00F94BD4">
                          <w:rPr>
                            <w:rFonts w:ascii="Times New Roman" w:hAnsi="Times New Roman" w:cs="Times New Roman"/>
                            <w:sz w:val="24"/>
                            <w:szCs w:val="24"/>
                          </w:rPr>
                          <w:br/>
                        </w:r>
                        <w:r w:rsidRPr="00F94BD4">
                          <w:rPr>
                            <w:rFonts w:ascii="Times New Roman" w:hAnsi="Times New Roman" w:cs="Times New Roman"/>
                            <w:b/>
                            <w:bCs/>
                            <w:sz w:val="24"/>
                            <w:szCs w:val="24"/>
                          </w:rPr>
                          <w:t xml:space="preserve">Art. 16 </w:t>
                        </w:r>
                        <w:r w:rsidRPr="00F94BD4">
                          <w:rPr>
                            <w:rFonts w:ascii="Times New Roman" w:hAnsi="Times New Roman" w:cs="Times New Roman"/>
                            <w:sz w:val="24"/>
                            <w:szCs w:val="24"/>
                          </w:rPr>
                          <w:br/>
                          <w:t>Cheltuielile curente pentru asigurarea functionarii prupriu-zise a serviciului public, respectiv pentru asigurarea intretinerii, reabilitarii si exploatarii infrastructurii aferente, se asigura prin incasarea de la utilizatori, pe baza tarifelor, preturilor a unor sume reprezentand contravaloarea serviciului prestat, sau prin subventii de la bugetul local.</w:t>
                        </w:r>
                        <w:r w:rsidRPr="00F94BD4">
                          <w:rPr>
                            <w:rFonts w:ascii="Times New Roman" w:hAnsi="Times New Roman" w:cs="Times New Roman"/>
                            <w:sz w:val="24"/>
                            <w:szCs w:val="24"/>
                          </w:rPr>
                          <w:br/>
                        </w:r>
                        <w:r w:rsidRPr="00F94BD4">
                          <w:rPr>
                            <w:rFonts w:ascii="Times New Roman" w:hAnsi="Times New Roman" w:cs="Times New Roman"/>
                            <w:b/>
                            <w:bCs/>
                            <w:sz w:val="24"/>
                            <w:szCs w:val="24"/>
                          </w:rPr>
                          <w:t>Art. 17</w:t>
                        </w:r>
                        <w:r w:rsidRPr="00F94BD4">
                          <w:rPr>
                            <w:rFonts w:ascii="Times New Roman" w:hAnsi="Times New Roman" w:cs="Times New Roman"/>
                            <w:sz w:val="24"/>
                            <w:szCs w:val="24"/>
                          </w:rPr>
                          <w:br/>
                          <w:t xml:space="preserve">(1)    Finantarea si realizarea investitiilor aferente serviciului public se fac cu respectarea </w:t>
                        </w:r>
                        <w:r w:rsidRPr="00F94BD4">
                          <w:rPr>
                            <w:rFonts w:ascii="Times New Roman" w:hAnsi="Times New Roman" w:cs="Times New Roman"/>
                            <w:sz w:val="24"/>
                            <w:szCs w:val="24"/>
                          </w:rPr>
                          <w:lastRenderedPageBreak/>
                          <w:t>legislatiei in vigoare privind initierea, fundamentarea, promovarea si aprobarea investitiilor publice, a legislatiei privind achizitiile publice de lucrari, bunuri, si servicii si cu respectarea dispozitiilor legale referitoare la calitatea si disciplina in constructii, urbanism si amenajarea teritoriului.</w:t>
                        </w:r>
                        <w:r w:rsidRPr="00F94BD4">
                          <w:rPr>
                            <w:rFonts w:ascii="Times New Roman" w:hAnsi="Times New Roman" w:cs="Times New Roman"/>
                            <w:sz w:val="24"/>
                            <w:szCs w:val="24"/>
                          </w:rPr>
                          <w:br/>
                          <w:t>(2)    Finantarea lucrarilor de investitii se asigura din urmatoarele surse:</w:t>
                        </w:r>
                        <w:r w:rsidRPr="00F94BD4">
                          <w:rPr>
                            <w:rFonts w:ascii="Times New Roman" w:hAnsi="Times New Roman" w:cs="Times New Roman"/>
                            <w:sz w:val="24"/>
                            <w:szCs w:val="24"/>
                          </w:rPr>
                          <w:br/>
                          <w:t>a)    subventii de la bugetul local;</w:t>
                        </w:r>
                        <w:r w:rsidRPr="00F94BD4">
                          <w:rPr>
                            <w:rFonts w:ascii="Times New Roman" w:hAnsi="Times New Roman" w:cs="Times New Roman"/>
                            <w:sz w:val="24"/>
                            <w:szCs w:val="24"/>
                          </w:rPr>
                          <w:br/>
                          <w:t>b)    credite bancare, interne sau externe, garantate de Consiliul local sau de Guvern;</w:t>
                        </w:r>
                        <w:r w:rsidRPr="00F94BD4">
                          <w:rPr>
                            <w:rFonts w:ascii="Times New Roman" w:hAnsi="Times New Roman" w:cs="Times New Roman"/>
                            <w:sz w:val="24"/>
                            <w:szCs w:val="24"/>
                          </w:rPr>
                          <w:br/>
                          <w:t>c)    sprijin nerambursabil obtinut prin aranjamente bilaterale sau multilaterale;</w:t>
                        </w:r>
                        <w:r w:rsidRPr="00F94BD4">
                          <w:rPr>
                            <w:rFonts w:ascii="Times New Roman" w:hAnsi="Times New Roman" w:cs="Times New Roman"/>
                            <w:sz w:val="24"/>
                            <w:szCs w:val="24"/>
                          </w:rPr>
                          <w:br/>
                          <w:t>d)    taxe speciale instituite in conditiile legii;</w:t>
                        </w:r>
                        <w:r w:rsidRPr="00F94BD4">
                          <w:rPr>
                            <w:rFonts w:ascii="Times New Roman" w:hAnsi="Times New Roman" w:cs="Times New Roman"/>
                            <w:sz w:val="24"/>
                            <w:szCs w:val="24"/>
                          </w:rPr>
                          <w:br/>
                          <w:t>e)    transferuri de la bugetul de stat catre bugetul local pentru obiectivele incluse in cadrul unor programe de investitii realizate cu sprijin financiar extern, la a caror finantare participa si Guvernul;</w:t>
                        </w:r>
                        <w:r w:rsidRPr="00F94BD4">
                          <w:rPr>
                            <w:rFonts w:ascii="Times New Roman" w:hAnsi="Times New Roman" w:cs="Times New Roman"/>
                            <w:sz w:val="24"/>
                            <w:szCs w:val="24"/>
                          </w:rPr>
                          <w:br/>
                          <w:t>f)    venituri proprii</w:t>
                        </w:r>
                        <w:r w:rsidRPr="00F94BD4">
                          <w:rPr>
                            <w:rFonts w:ascii="Times New Roman" w:hAnsi="Times New Roman" w:cs="Times New Roman"/>
                            <w:sz w:val="24"/>
                            <w:szCs w:val="24"/>
                          </w:rPr>
                          <w:br/>
                          <w:t>g)    alte surse constituite potrivit legii.</w:t>
                        </w:r>
                        <w:r w:rsidRPr="00F94BD4">
                          <w:rPr>
                            <w:rFonts w:ascii="Times New Roman" w:hAnsi="Times New Roman" w:cs="Times New Roman"/>
                            <w:sz w:val="24"/>
                            <w:szCs w:val="24"/>
                          </w:rPr>
                          <w:br/>
                        </w:r>
                        <w:r w:rsidRPr="00F94BD4">
                          <w:rPr>
                            <w:rFonts w:ascii="Times New Roman" w:hAnsi="Times New Roman" w:cs="Times New Roman"/>
                            <w:b/>
                            <w:bCs/>
                            <w:sz w:val="24"/>
                            <w:szCs w:val="24"/>
                          </w:rPr>
                          <w:t>Art.18</w:t>
                        </w:r>
                        <w:r w:rsidRPr="00F94BD4">
                          <w:rPr>
                            <w:rFonts w:ascii="Times New Roman" w:hAnsi="Times New Roman" w:cs="Times New Roman"/>
                            <w:sz w:val="24"/>
                            <w:szCs w:val="24"/>
                          </w:rPr>
                          <w:br/>
                          <w:t>Evidenta contabila se organizeaza si se conduce potrivit legii.</w:t>
                        </w:r>
                        <w:r w:rsidRPr="00F94BD4">
                          <w:rPr>
                            <w:rFonts w:ascii="Times New Roman" w:hAnsi="Times New Roman" w:cs="Times New Roman"/>
                            <w:sz w:val="24"/>
                            <w:szCs w:val="24"/>
                          </w:rPr>
                          <w:br/>
                        </w:r>
                        <w:r w:rsidRPr="00F94BD4">
                          <w:rPr>
                            <w:rFonts w:ascii="Times New Roman" w:hAnsi="Times New Roman" w:cs="Times New Roman"/>
                            <w:b/>
                            <w:bCs/>
                            <w:sz w:val="24"/>
                            <w:szCs w:val="24"/>
                          </w:rPr>
                          <w:t>Art. 19</w:t>
                        </w:r>
                        <w:r w:rsidRPr="00F94BD4">
                          <w:rPr>
                            <w:rFonts w:ascii="Times New Roman" w:hAnsi="Times New Roman" w:cs="Times New Roman"/>
                            <w:sz w:val="24"/>
                            <w:szCs w:val="24"/>
                          </w:rPr>
                          <w:br/>
                          <w:t>Seful serviciului public are calitatea de ordonator tertiar de credite.</w:t>
                        </w:r>
                      </w:p>
                    </w:tc>
                  </w:tr>
                </w:tbl>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lastRenderedPageBreak/>
                    <w:t xml:space="preserve">  </w:t>
                  </w:r>
                </w:p>
                <w:tbl>
                  <w:tblPr>
                    <w:tblW w:w="0" w:type="auto"/>
                    <w:tblCellSpacing w:w="15" w:type="dxa"/>
                    <w:tblCellMar>
                      <w:top w:w="15" w:type="dxa"/>
                      <w:left w:w="15" w:type="dxa"/>
                      <w:bottom w:w="15" w:type="dxa"/>
                      <w:right w:w="15" w:type="dxa"/>
                    </w:tblCellMar>
                    <w:tblLook w:val="04A0"/>
                  </w:tblPr>
                  <w:tblGrid>
                    <w:gridCol w:w="3109"/>
                  </w:tblGrid>
                  <w:tr w:rsidR="00F94BD4" w:rsidRPr="00F94BD4">
                    <w:trPr>
                      <w:tblCellSpacing w:w="15" w:type="dxa"/>
                    </w:trPr>
                    <w:tc>
                      <w:tcPr>
                        <w:tcW w:w="5000" w:type="pct"/>
                        <w:vAlign w:val="center"/>
                        <w:hideMark/>
                      </w:tcPr>
                      <w:p w:rsidR="00F94BD4" w:rsidRPr="00F94BD4" w:rsidRDefault="00881360" w:rsidP="00F94BD4">
                        <w:pPr>
                          <w:pStyle w:val="NoSpacing"/>
                          <w:rPr>
                            <w:rFonts w:ascii="Times New Roman" w:hAnsi="Times New Roman" w:cs="Times New Roman"/>
                            <w:sz w:val="24"/>
                            <w:szCs w:val="24"/>
                          </w:rPr>
                        </w:pPr>
                        <w:hyperlink r:id="rId11" w:history="1">
                          <w:r w:rsidR="00F94BD4" w:rsidRPr="00F94BD4">
                            <w:rPr>
                              <w:rFonts w:ascii="Times New Roman" w:hAnsi="Times New Roman" w:cs="Times New Roman"/>
                              <w:color w:val="0000FF"/>
                              <w:sz w:val="24"/>
                              <w:szCs w:val="24"/>
                              <w:u w:val="single"/>
                            </w:rPr>
                            <w:t>CAP. VIII Preturi, Tarife, Taxe</w:t>
                          </w:r>
                        </w:hyperlink>
                        <w:r w:rsidR="00F94BD4" w:rsidRPr="00F94BD4">
                          <w:rPr>
                            <w:rFonts w:ascii="Times New Roman" w:hAnsi="Times New Roman" w:cs="Times New Roman"/>
                            <w:sz w:val="24"/>
                            <w:szCs w:val="24"/>
                          </w:rPr>
                          <w:t xml:space="preserve"> </w:t>
                        </w:r>
                      </w:p>
                    </w:tc>
                  </w:tr>
                </w:tbl>
                <w:p w:rsidR="00F94BD4" w:rsidRPr="00F94BD4" w:rsidRDefault="00F94BD4" w:rsidP="00F94BD4">
                  <w:pPr>
                    <w:pStyle w:val="NoSpacing"/>
                    <w:rPr>
                      <w:rFonts w:ascii="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Pr="00F94BD4" w:rsidRDefault="00F94BD4" w:rsidP="0042341C">
                        <w:pPr>
                          <w:pStyle w:val="NoSpacing"/>
                          <w:rPr>
                            <w:rFonts w:ascii="Times New Roman" w:hAnsi="Times New Roman" w:cs="Times New Roman"/>
                            <w:sz w:val="24"/>
                            <w:szCs w:val="24"/>
                          </w:rPr>
                        </w:pPr>
                        <w:r w:rsidRPr="00F94BD4">
                          <w:rPr>
                            <w:rFonts w:ascii="Times New Roman" w:hAnsi="Times New Roman" w:cs="Times New Roman"/>
                            <w:b/>
                            <w:bCs/>
                            <w:sz w:val="24"/>
                            <w:szCs w:val="24"/>
                          </w:rPr>
                          <w:t>Art. 20</w:t>
                        </w:r>
                        <w:r w:rsidRPr="00F94BD4">
                          <w:rPr>
                            <w:rFonts w:ascii="Times New Roman" w:hAnsi="Times New Roman" w:cs="Times New Roman"/>
                            <w:sz w:val="24"/>
                            <w:szCs w:val="24"/>
                          </w:rPr>
                          <w:br/>
                          <w:t>(1) Nivelul preturilor si/sau al tarifelor se fundamenteaza pe baza costurilor de productie si exploatare, a costurilor de intretinere si reparatii, a amortismentelor aferente capitalului imobilizat in active corporale si necorporale, a ratelor pentru restituirea creditelor, a dobanzilor aferente imprumuturilor contractate si include o cota pentru crearea resurselor necesare dezvoltarii si modernizarii infrastructurii edilitar urbane, precum si profitul serviciului public.</w:t>
                        </w:r>
                        <w:r w:rsidRPr="00F94BD4">
                          <w:rPr>
                            <w:rFonts w:ascii="Times New Roman" w:hAnsi="Times New Roman" w:cs="Times New Roman"/>
                            <w:sz w:val="24"/>
                            <w:szCs w:val="24"/>
                          </w:rPr>
                          <w:br/>
                          <w:t>(2) Aprobarea preturilor a tarifelor si a taxelor se face de catre Consiliul local.</w:t>
                        </w:r>
                        <w:r w:rsidRPr="00F94BD4">
                          <w:rPr>
                            <w:rFonts w:ascii="Times New Roman" w:hAnsi="Times New Roman" w:cs="Times New Roman"/>
                            <w:sz w:val="24"/>
                            <w:szCs w:val="24"/>
                          </w:rPr>
                          <w:br/>
                          <w:t>(3) Structura si nivelul preturilor si tarifelor vor fi stabilite astfel incat</w:t>
                        </w:r>
                        <w:proofErr w:type="gramStart"/>
                        <w:r w:rsidRPr="00F94BD4">
                          <w:rPr>
                            <w:rFonts w:ascii="Times New Roman" w:hAnsi="Times New Roman" w:cs="Times New Roman"/>
                            <w:sz w:val="24"/>
                            <w:szCs w:val="24"/>
                          </w:rPr>
                          <w:t>:</w:t>
                        </w:r>
                        <w:proofErr w:type="gramEnd"/>
                        <w:r w:rsidRPr="00F94BD4">
                          <w:rPr>
                            <w:rFonts w:ascii="Times New Roman" w:hAnsi="Times New Roman" w:cs="Times New Roman"/>
                            <w:sz w:val="24"/>
                            <w:szCs w:val="24"/>
                          </w:rPr>
                          <w:br/>
                          <w:t>a) sa acopere costul efectiv al prestarii serviciului de ecarisaj;</w:t>
                        </w:r>
                        <w:r w:rsidRPr="00F94BD4">
                          <w:rPr>
                            <w:rFonts w:ascii="Times New Roman" w:hAnsi="Times New Roman" w:cs="Times New Roman"/>
                            <w:sz w:val="24"/>
                            <w:szCs w:val="24"/>
                          </w:rPr>
                          <w:br/>
                          <w:t>b) sa acopere cel putin sumele investite si cheltuielile curente de intretinere si exploatare;</w:t>
                        </w:r>
                        <w:r w:rsidRPr="00F94BD4">
                          <w:rPr>
                            <w:rFonts w:ascii="Times New Roman" w:hAnsi="Times New Roman" w:cs="Times New Roman"/>
                            <w:sz w:val="24"/>
                            <w:szCs w:val="24"/>
                          </w:rPr>
                          <w:br/>
                          <w:t>c) sa descurajeze consumul excesiv si risipa;</w:t>
                        </w:r>
                        <w:r w:rsidRPr="00F94BD4">
                          <w:rPr>
                            <w:rFonts w:ascii="Times New Roman" w:hAnsi="Times New Roman" w:cs="Times New Roman"/>
                            <w:sz w:val="24"/>
                            <w:szCs w:val="24"/>
                          </w:rPr>
                          <w:br/>
                          <w:t>d) sa incurajeze exploatarea eficienta a serviciului public si protectia mediului;</w:t>
                        </w:r>
                        <w:r w:rsidRPr="00F94BD4">
                          <w:rPr>
                            <w:rFonts w:ascii="Times New Roman" w:hAnsi="Times New Roman" w:cs="Times New Roman"/>
                            <w:sz w:val="24"/>
                            <w:szCs w:val="24"/>
                          </w:rPr>
                          <w:br/>
                          <w:t>e) sa incurajeze investitiile de capital;</w:t>
                        </w:r>
                        <w:r w:rsidRPr="00F94BD4">
                          <w:rPr>
                            <w:rFonts w:ascii="Times New Roman" w:hAnsi="Times New Roman" w:cs="Times New Roman"/>
                            <w:sz w:val="24"/>
                            <w:szCs w:val="24"/>
                          </w:rPr>
                          <w:br/>
                          <w:t>f) sa respecte autonomia financiara a serviciului public.</w:t>
                        </w:r>
                        <w:r w:rsidRPr="00F94BD4">
                          <w:rPr>
                            <w:rFonts w:ascii="Times New Roman" w:hAnsi="Times New Roman" w:cs="Times New Roman"/>
                            <w:sz w:val="24"/>
                            <w:szCs w:val="24"/>
                          </w:rPr>
                          <w:br/>
                          <w:t xml:space="preserve">(5) Metodologia de fundamentare a nivelului preturilor, precum si cea de aprobare </w:t>
                        </w:r>
                        <w:proofErr w:type="gramStart"/>
                        <w:r w:rsidRPr="00F94BD4">
                          <w:rPr>
                            <w:rFonts w:ascii="Times New Roman" w:hAnsi="Times New Roman" w:cs="Times New Roman"/>
                            <w:sz w:val="24"/>
                            <w:szCs w:val="24"/>
                          </w:rPr>
                          <w:t>a</w:t>
                        </w:r>
                        <w:proofErr w:type="gramEnd"/>
                        <w:r w:rsidRPr="00F94BD4">
                          <w:rPr>
                            <w:rFonts w:ascii="Times New Roman" w:hAnsi="Times New Roman" w:cs="Times New Roman"/>
                            <w:sz w:val="24"/>
                            <w:szCs w:val="24"/>
                          </w:rPr>
                          <w:t xml:space="preserve"> acestora se vor stabili de catre Consiliul local, la propunerea primarului.</w:t>
                        </w:r>
                        <w:r w:rsidRPr="00F94BD4">
                          <w:rPr>
                            <w:rFonts w:ascii="Times New Roman" w:hAnsi="Times New Roman" w:cs="Times New Roman"/>
                            <w:sz w:val="24"/>
                            <w:szCs w:val="24"/>
                          </w:rPr>
                          <w:br/>
                        </w:r>
                        <w:r w:rsidRPr="00F94BD4">
                          <w:rPr>
                            <w:rFonts w:ascii="Times New Roman" w:hAnsi="Times New Roman" w:cs="Times New Roman"/>
                            <w:b/>
                            <w:bCs/>
                            <w:sz w:val="24"/>
                            <w:szCs w:val="24"/>
                          </w:rPr>
                          <w:t>Art. 21</w:t>
                        </w:r>
                        <w:r w:rsidRPr="00F94BD4">
                          <w:rPr>
                            <w:rFonts w:ascii="Times New Roman" w:hAnsi="Times New Roman" w:cs="Times New Roman"/>
                            <w:sz w:val="24"/>
                            <w:szCs w:val="24"/>
                          </w:rPr>
                          <w:br/>
                          <w:t xml:space="preserve">(1)    Serviciul public are obligatia de </w:t>
                        </w:r>
                        <w:proofErr w:type="gramStart"/>
                        <w:r w:rsidRPr="00F94BD4">
                          <w:rPr>
                            <w:rFonts w:ascii="Times New Roman" w:hAnsi="Times New Roman" w:cs="Times New Roman"/>
                            <w:sz w:val="24"/>
                            <w:szCs w:val="24"/>
                          </w:rPr>
                          <w:t>a</w:t>
                        </w:r>
                        <w:proofErr w:type="gramEnd"/>
                        <w:r w:rsidRPr="00F94BD4">
                          <w:rPr>
                            <w:rFonts w:ascii="Times New Roman" w:hAnsi="Times New Roman" w:cs="Times New Roman"/>
                            <w:sz w:val="24"/>
                            <w:szCs w:val="24"/>
                          </w:rPr>
                          <w:t xml:space="preserve"> aplica preturile avizate si aprobate conform procedurii legale.</w:t>
                        </w:r>
                        <w:r w:rsidRPr="00F94BD4">
                          <w:rPr>
                            <w:rFonts w:ascii="Times New Roman" w:hAnsi="Times New Roman" w:cs="Times New Roman"/>
                            <w:sz w:val="24"/>
                            <w:szCs w:val="24"/>
                          </w:rPr>
                          <w:br/>
                          <w:t>(2)    Preturile si tarifele avizate trebuie sa respecte urmatoarele cerinte:</w:t>
                        </w:r>
                        <w:r w:rsidRPr="00F94BD4">
                          <w:rPr>
                            <w:rFonts w:ascii="Times New Roman" w:hAnsi="Times New Roman" w:cs="Times New Roman"/>
                            <w:sz w:val="24"/>
                            <w:szCs w:val="24"/>
                          </w:rPr>
                          <w:br/>
                          <w:t>a)    asigurarea prestarii serviciului la nivelurile de calitate si la indicatorii de performanta stabiliti de Consiliul local;</w:t>
                        </w:r>
                        <w:r w:rsidRPr="00F94BD4">
                          <w:rPr>
                            <w:rFonts w:ascii="Times New Roman" w:hAnsi="Times New Roman" w:cs="Times New Roman"/>
                            <w:sz w:val="24"/>
                            <w:szCs w:val="24"/>
                          </w:rPr>
                          <w:br/>
                          <w:t>b)    realizarea unui raport calitate/cost cat mai bun pentru serviciul prestat;</w:t>
                        </w:r>
                        <w:r w:rsidRPr="00F94BD4">
                          <w:rPr>
                            <w:rFonts w:ascii="Times New Roman" w:hAnsi="Times New Roman" w:cs="Times New Roman"/>
                            <w:sz w:val="24"/>
                            <w:szCs w:val="24"/>
                          </w:rPr>
                          <w:br/>
                          <w:t xml:space="preserve">c)    asigurarea exploatarii si intretinerii eficiente a bunurilor apartinand domeniului public si privat al </w:t>
                        </w:r>
                        <w:r w:rsidR="0042341C">
                          <w:rPr>
                            <w:rFonts w:ascii="Times New Roman" w:hAnsi="Times New Roman" w:cs="Times New Roman"/>
                            <w:sz w:val="24"/>
                            <w:szCs w:val="24"/>
                          </w:rPr>
                          <w:t>comunei Nocrich</w:t>
                        </w:r>
                        <w:r w:rsidRPr="00F94BD4">
                          <w:rPr>
                            <w:rFonts w:ascii="Times New Roman" w:hAnsi="Times New Roman" w:cs="Times New Roman"/>
                            <w:sz w:val="24"/>
                            <w:szCs w:val="24"/>
                          </w:rPr>
                          <w:t>.</w:t>
                        </w:r>
                      </w:p>
                    </w:tc>
                  </w:tr>
                </w:tbl>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lastRenderedPageBreak/>
                    <w:t xml:space="preserve">  </w:t>
                  </w:r>
                </w:p>
                <w:tbl>
                  <w:tblPr>
                    <w:tblW w:w="0" w:type="auto"/>
                    <w:tblCellSpacing w:w="15" w:type="dxa"/>
                    <w:tblCellMar>
                      <w:top w:w="15" w:type="dxa"/>
                      <w:left w:w="15" w:type="dxa"/>
                      <w:bottom w:w="15" w:type="dxa"/>
                      <w:right w:w="15" w:type="dxa"/>
                    </w:tblCellMar>
                    <w:tblLook w:val="04A0"/>
                  </w:tblPr>
                  <w:tblGrid>
                    <w:gridCol w:w="1897"/>
                  </w:tblGrid>
                  <w:tr w:rsidR="00F94BD4" w:rsidRPr="00F94BD4">
                    <w:trPr>
                      <w:tblCellSpacing w:w="15" w:type="dxa"/>
                    </w:trPr>
                    <w:tc>
                      <w:tcPr>
                        <w:tcW w:w="5000" w:type="pct"/>
                        <w:vAlign w:val="center"/>
                        <w:hideMark/>
                      </w:tcPr>
                      <w:p w:rsidR="00F94BD4" w:rsidRPr="00F94BD4" w:rsidRDefault="00881360" w:rsidP="00F94BD4">
                        <w:pPr>
                          <w:pStyle w:val="NoSpacing"/>
                          <w:rPr>
                            <w:rFonts w:ascii="Times New Roman" w:hAnsi="Times New Roman" w:cs="Times New Roman"/>
                            <w:sz w:val="24"/>
                            <w:szCs w:val="24"/>
                          </w:rPr>
                        </w:pPr>
                        <w:hyperlink r:id="rId12" w:history="1">
                          <w:r w:rsidR="00F94BD4" w:rsidRPr="00F94BD4">
                            <w:rPr>
                              <w:rFonts w:ascii="Times New Roman" w:hAnsi="Times New Roman" w:cs="Times New Roman"/>
                              <w:color w:val="0000FF"/>
                              <w:sz w:val="24"/>
                              <w:szCs w:val="24"/>
                              <w:u w:val="single"/>
                            </w:rPr>
                            <w:t>CAP. IX Sanctiuni</w:t>
                          </w:r>
                        </w:hyperlink>
                        <w:r w:rsidR="00F94BD4" w:rsidRPr="00F94BD4">
                          <w:rPr>
                            <w:rFonts w:ascii="Times New Roman" w:hAnsi="Times New Roman" w:cs="Times New Roman"/>
                            <w:sz w:val="24"/>
                            <w:szCs w:val="24"/>
                          </w:rPr>
                          <w:t xml:space="preserve"> </w:t>
                        </w:r>
                      </w:p>
                    </w:tc>
                  </w:tr>
                </w:tbl>
                <w:p w:rsidR="00F94BD4" w:rsidRPr="00F94BD4" w:rsidRDefault="00F94BD4" w:rsidP="00F94BD4">
                  <w:pPr>
                    <w:pStyle w:val="NoSpacing"/>
                    <w:rPr>
                      <w:rFonts w:ascii="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b/>
                            <w:bCs/>
                            <w:sz w:val="24"/>
                            <w:szCs w:val="24"/>
                          </w:rPr>
                          <w:t xml:space="preserve">Art. 22 </w:t>
                        </w:r>
                        <w:r w:rsidRPr="00F94BD4">
                          <w:rPr>
                            <w:rFonts w:ascii="Times New Roman" w:hAnsi="Times New Roman" w:cs="Times New Roman"/>
                            <w:sz w:val="24"/>
                            <w:szCs w:val="24"/>
                          </w:rPr>
                          <w:br/>
                          <w:t>Incalcarea prevederilor legale care privesc specificul obiectului de activitate al serviciului public, precum si a prezentului regulament, atrage raspunderea disciplinara, civila, contraventionala sau penala, dupa caz.</w:t>
                        </w:r>
                      </w:p>
                    </w:tc>
                  </w:tr>
                </w:tbl>
                <w:p w:rsidR="00F94BD4" w:rsidRPr="00F94BD4" w:rsidRDefault="00F94BD4" w:rsidP="00F94BD4">
                  <w:pPr>
                    <w:pStyle w:val="NoSpacing"/>
                    <w:rPr>
                      <w:rFonts w:ascii="Times New Roman" w:hAnsi="Times New Roman" w:cs="Times New Roman"/>
                      <w:sz w:val="24"/>
                      <w:szCs w:val="24"/>
                    </w:rPr>
                  </w:pPr>
                  <w:r w:rsidRPr="00F94BD4">
                    <w:rPr>
                      <w:rFonts w:ascii="Times New Roman" w:hAnsi="Times New Roman" w:cs="Times New Roman"/>
                      <w:sz w:val="24"/>
                      <w:szCs w:val="24"/>
                    </w:rPr>
                    <w:t xml:space="preserve">  </w:t>
                  </w:r>
                </w:p>
                <w:tbl>
                  <w:tblPr>
                    <w:tblW w:w="0" w:type="auto"/>
                    <w:tblCellSpacing w:w="15" w:type="dxa"/>
                    <w:tblCellMar>
                      <w:top w:w="15" w:type="dxa"/>
                      <w:left w:w="15" w:type="dxa"/>
                      <w:bottom w:w="15" w:type="dxa"/>
                      <w:right w:w="15" w:type="dxa"/>
                    </w:tblCellMar>
                    <w:tblLook w:val="04A0"/>
                  </w:tblPr>
                  <w:tblGrid>
                    <w:gridCol w:w="2517"/>
                  </w:tblGrid>
                  <w:tr w:rsidR="00F94BD4" w:rsidRPr="00F94BD4">
                    <w:trPr>
                      <w:tblCellSpacing w:w="15" w:type="dxa"/>
                    </w:trPr>
                    <w:tc>
                      <w:tcPr>
                        <w:tcW w:w="5000" w:type="pct"/>
                        <w:vAlign w:val="center"/>
                        <w:hideMark/>
                      </w:tcPr>
                      <w:p w:rsidR="00F94BD4" w:rsidRPr="00F94BD4" w:rsidRDefault="00881360" w:rsidP="00F94BD4">
                        <w:pPr>
                          <w:pStyle w:val="NoSpacing"/>
                          <w:rPr>
                            <w:rFonts w:ascii="Times New Roman" w:hAnsi="Times New Roman" w:cs="Times New Roman"/>
                            <w:sz w:val="24"/>
                            <w:szCs w:val="24"/>
                          </w:rPr>
                        </w:pPr>
                        <w:hyperlink r:id="rId13" w:history="1">
                          <w:r w:rsidR="00F94BD4" w:rsidRPr="00F94BD4">
                            <w:rPr>
                              <w:rFonts w:ascii="Times New Roman" w:hAnsi="Times New Roman" w:cs="Times New Roman"/>
                              <w:color w:val="0000FF"/>
                              <w:sz w:val="24"/>
                              <w:szCs w:val="24"/>
                              <w:u w:val="single"/>
                            </w:rPr>
                            <w:t>CAP. X Dispozitii Finale</w:t>
                          </w:r>
                        </w:hyperlink>
                        <w:r w:rsidR="00F94BD4" w:rsidRPr="00F94BD4">
                          <w:rPr>
                            <w:rFonts w:ascii="Times New Roman" w:hAnsi="Times New Roman" w:cs="Times New Roman"/>
                            <w:sz w:val="24"/>
                            <w:szCs w:val="24"/>
                          </w:rPr>
                          <w:t xml:space="preserve"> </w:t>
                        </w:r>
                      </w:p>
                    </w:tc>
                  </w:tr>
                </w:tbl>
                <w:p w:rsidR="00F94BD4" w:rsidRPr="00F94BD4" w:rsidRDefault="00F94BD4" w:rsidP="00F94BD4">
                  <w:pPr>
                    <w:pStyle w:val="NoSpacing"/>
                    <w:rPr>
                      <w:rFonts w:ascii="Times New Roman" w:hAnsi="Times New Roman" w:cs="Times New Roman"/>
                      <w:vanish/>
                      <w:sz w:val="24"/>
                      <w:szCs w:val="24"/>
                    </w:rPr>
                  </w:pPr>
                </w:p>
                <w:tbl>
                  <w:tblPr>
                    <w:tblW w:w="0" w:type="auto"/>
                    <w:tblCellSpacing w:w="15" w:type="dxa"/>
                    <w:tblCellMar>
                      <w:top w:w="15" w:type="dxa"/>
                      <w:left w:w="15" w:type="dxa"/>
                      <w:bottom w:w="15" w:type="dxa"/>
                      <w:right w:w="15" w:type="dxa"/>
                    </w:tblCellMar>
                    <w:tblLook w:val="04A0"/>
                  </w:tblPr>
                  <w:tblGrid>
                    <w:gridCol w:w="9360"/>
                  </w:tblGrid>
                  <w:tr w:rsidR="00F94BD4" w:rsidRPr="00F94BD4">
                    <w:trPr>
                      <w:tblCellSpacing w:w="15" w:type="dxa"/>
                    </w:trPr>
                    <w:tc>
                      <w:tcPr>
                        <w:tcW w:w="0" w:type="auto"/>
                        <w:hideMark/>
                      </w:tcPr>
                      <w:p w:rsidR="00F94BD4" w:rsidRPr="00F94BD4" w:rsidRDefault="00F94BD4" w:rsidP="00A61519">
                        <w:pPr>
                          <w:pStyle w:val="NoSpacing"/>
                          <w:rPr>
                            <w:rFonts w:ascii="Times New Roman" w:hAnsi="Times New Roman" w:cs="Times New Roman"/>
                            <w:sz w:val="24"/>
                            <w:szCs w:val="24"/>
                          </w:rPr>
                        </w:pPr>
                        <w:r w:rsidRPr="00F94BD4">
                          <w:rPr>
                            <w:rFonts w:ascii="Times New Roman" w:hAnsi="Times New Roman" w:cs="Times New Roman"/>
                            <w:b/>
                            <w:bCs/>
                            <w:sz w:val="24"/>
                            <w:szCs w:val="24"/>
                          </w:rPr>
                          <w:t xml:space="preserve">Art. 23 </w:t>
                        </w:r>
                        <w:r w:rsidRPr="00F94BD4">
                          <w:rPr>
                            <w:rFonts w:ascii="Times New Roman" w:hAnsi="Times New Roman" w:cs="Times New Roman"/>
                            <w:sz w:val="24"/>
                            <w:szCs w:val="24"/>
                          </w:rPr>
                          <w:br/>
                          <w:t>(1)    Serviciul public de gestionare a cainilor fara stapan va incepe sa functioneze din data de …..</w:t>
                        </w:r>
                        <w:r w:rsidRPr="00F94BD4">
                          <w:rPr>
                            <w:rFonts w:ascii="Times New Roman" w:hAnsi="Times New Roman" w:cs="Times New Roman"/>
                            <w:sz w:val="24"/>
                            <w:szCs w:val="24"/>
                          </w:rPr>
                          <w:br/>
                          <w:t xml:space="preserve">(2)    Desfintarea servciului public de gestionare a cainilor fara stapan, se face prin hotarare a Consiliului local al </w:t>
                        </w:r>
                        <w:r w:rsidR="00A61519">
                          <w:rPr>
                            <w:rFonts w:ascii="Times New Roman" w:hAnsi="Times New Roman" w:cs="Times New Roman"/>
                            <w:sz w:val="24"/>
                            <w:szCs w:val="24"/>
                          </w:rPr>
                          <w:t>comunei Nocrich</w:t>
                        </w:r>
                        <w:r w:rsidRPr="00F94BD4">
                          <w:rPr>
                            <w:rFonts w:ascii="Times New Roman" w:hAnsi="Times New Roman" w:cs="Times New Roman"/>
                            <w:sz w:val="24"/>
                            <w:szCs w:val="24"/>
                          </w:rPr>
                          <w:t>, din motive de oportunitate, eficienta economica sau daca interesul public o impune.</w:t>
                        </w:r>
                        <w:r w:rsidRPr="00F94BD4">
                          <w:rPr>
                            <w:rFonts w:ascii="Times New Roman" w:hAnsi="Times New Roman" w:cs="Times New Roman"/>
                            <w:sz w:val="24"/>
                            <w:szCs w:val="24"/>
                          </w:rPr>
                          <w:br/>
                        </w:r>
                        <w:r w:rsidRPr="00F94BD4">
                          <w:rPr>
                            <w:rFonts w:ascii="Times New Roman" w:hAnsi="Times New Roman" w:cs="Times New Roman"/>
                            <w:b/>
                            <w:bCs/>
                            <w:sz w:val="24"/>
                            <w:szCs w:val="24"/>
                          </w:rPr>
                          <w:t>Art. 24</w:t>
                        </w:r>
                        <w:r w:rsidRPr="00F94BD4">
                          <w:rPr>
                            <w:rFonts w:ascii="Times New Roman" w:hAnsi="Times New Roman" w:cs="Times New Roman"/>
                            <w:sz w:val="24"/>
                            <w:szCs w:val="24"/>
                          </w:rPr>
                          <w:br/>
                          <w:t>Seful serviciului public de gestionare a cainilor fara stapan va elabora regulamentul intern conform art. 262 alin. 2 din Legea nr. 53/2003 – Codul Muncii si a dispozitiilor Legii nr. 477/2004 privind codul de conduita al personalului contractual din autoritatiile si institutiile publice.</w:t>
                        </w:r>
                        <w:r w:rsidRPr="00F94BD4">
                          <w:rPr>
                            <w:rFonts w:ascii="Times New Roman" w:hAnsi="Times New Roman" w:cs="Times New Roman"/>
                            <w:sz w:val="24"/>
                            <w:szCs w:val="24"/>
                          </w:rPr>
                          <w:br/>
                        </w:r>
                        <w:r w:rsidRPr="00F94BD4">
                          <w:rPr>
                            <w:rFonts w:ascii="Times New Roman" w:hAnsi="Times New Roman" w:cs="Times New Roman"/>
                            <w:b/>
                            <w:bCs/>
                            <w:sz w:val="24"/>
                            <w:szCs w:val="24"/>
                          </w:rPr>
                          <w:t>Art. 25</w:t>
                        </w:r>
                        <w:r w:rsidRPr="00F94BD4">
                          <w:rPr>
                            <w:rFonts w:ascii="Times New Roman" w:hAnsi="Times New Roman" w:cs="Times New Roman"/>
                            <w:sz w:val="24"/>
                            <w:szCs w:val="24"/>
                          </w:rPr>
                          <w:br/>
                          <w:t>Directiile din aparatul propriu de specialitate al Consiliului local al municipiului Sibiu vor acorda asistenta de specialitate atat in ceea ce priveste infintarea serviciului public, precum si in organizarea si functionarea acestuia.</w:t>
                        </w:r>
                        <w:r w:rsidRPr="00F94BD4">
                          <w:rPr>
                            <w:rFonts w:ascii="Times New Roman" w:hAnsi="Times New Roman" w:cs="Times New Roman"/>
                            <w:sz w:val="24"/>
                            <w:szCs w:val="24"/>
                          </w:rPr>
                          <w:br/>
                        </w:r>
                        <w:r w:rsidRPr="00F94BD4">
                          <w:rPr>
                            <w:rFonts w:ascii="Times New Roman" w:hAnsi="Times New Roman" w:cs="Times New Roman"/>
                            <w:b/>
                            <w:bCs/>
                            <w:sz w:val="24"/>
                            <w:szCs w:val="24"/>
                          </w:rPr>
                          <w:t>Art. 26</w:t>
                        </w:r>
                        <w:r w:rsidRPr="00F94BD4">
                          <w:rPr>
                            <w:rFonts w:ascii="Times New Roman" w:hAnsi="Times New Roman" w:cs="Times New Roman"/>
                            <w:sz w:val="24"/>
                            <w:szCs w:val="24"/>
                          </w:rPr>
                          <w:br/>
                          <w:t>Prezentul regulament poate fi modificat si/sau completat, prin hotarare a Consiliului local al municipiului Sibiu si se considera modificat si/sau completat de drept in momentul aparitiei de dispozitii legale contrare.</w:t>
                        </w:r>
                      </w:p>
                    </w:tc>
                  </w:tr>
                </w:tbl>
                <w:p w:rsidR="00F94BD4" w:rsidRPr="00F94BD4" w:rsidRDefault="00F94BD4" w:rsidP="00F94BD4">
                  <w:pPr>
                    <w:pStyle w:val="NoSpacing"/>
                    <w:rPr>
                      <w:rFonts w:ascii="Times New Roman" w:hAnsi="Times New Roman" w:cs="Times New Roman"/>
                      <w:sz w:val="24"/>
                      <w:szCs w:val="24"/>
                    </w:rPr>
                  </w:pPr>
                </w:p>
              </w:tc>
            </w:tr>
          </w:tbl>
          <w:p w:rsidR="00F94BD4" w:rsidRPr="00F94BD4" w:rsidRDefault="00F94BD4" w:rsidP="00F94BD4">
            <w:pPr>
              <w:pStyle w:val="NoSpacing"/>
              <w:rPr>
                <w:rFonts w:ascii="Times New Roman" w:hAnsi="Times New Roman" w:cs="Times New Roman"/>
                <w:sz w:val="24"/>
                <w:szCs w:val="24"/>
              </w:rPr>
            </w:pPr>
          </w:p>
        </w:tc>
      </w:tr>
    </w:tbl>
    <w:p w:rsidR="00B97096" w:rsidRDefault="00B97096" w:rsidP="00F94BD4">
      <w:pPr>
        <w:pStyle w:val="NoSpacing"/>
        <w:rPr>
          <w:rFonts w:ascii="Times New Roman" w:hAnsi="Times New Roman" w:cs="Times New Roman"/>
          <w:sz w:val="24"/>
          <w:szCs w:val="24"/>
        </w:rPr>
      </w:pPr>
    </w:p>
    <w:p w:rsidR="00D9500B" w:rsidRDefault="00D9500B" w:rsidP="00F94BD4">
      <w:pPr>
        <w:pStyle w:val="NoSpacing"/>
        <w:rPr>
          <w:rFonts w:ascii="Times New Roman" w:hAnsi="Times New Roman" w:cs="Times New Roman"/>
          <w:sz w:val="24"/>
          <w:szCs w:val="24"/>
        </w:rPr>
      </w:pPr>
    </w:p>
    <w:p w:rsidR="00D9500B" w:rsidRDefault="00D9500B" w:rsidP="00F94BD4">
      <w:pPr>
        <w:pStyle w:val="NoSpacing"/>
        <w:rPr>
          <w:rFonts w:ascii="Times New Roman" w:hAnsi="Times New Roman" w:cs="Times New Roman"/>
          <w:sz w:val="24"/>
          <w:szCs w:val="24"/>
        </w:rPr>
      </w:pPr>
    </w:p>
    <w:p w:rsidR="00D9500B" w:rsidRDefault="00D9500B" w:rsidP="00F94BD4">
      <w:pPr>
        <w:pStyle w:val="NoSpacing"/>
        <w:rPr>
          <w:rFonts w:ascii="Times New Roman" w:hAnsi="Times New Roman" w:cs="Times New Roman"/>
          <w:sz w:val="24"/>
          <w:szCs w:val="24"/>
        </w:rPr>
      </w:pPr>
    </w:p>
    <w:p w:rsidR="00D9500B" w:rsidRDefault="00D9500B" w:rsidP="00F94BD4">
      <w:pPr>
        <w:pStyle w:val="NoSpacing"/>
        <w:rPr>
          <w:rFonts w:ascii="Times New Roman" w:hAnsi="Times New Roman" w:cs="Times New Roman"/>
          <w:sz w:val="24"/>
          <w:szCs w:val="24"/>
        </w:rPr>
      </w:pPr>
    </w:p>
    <w:p w:rsidR="00D9500B" w:rsidRDefault="00D9500B" w:rsidP="00F94BD4">
      <w:pPr>
        <w:pStyle w:val="NoSpacing"/>
        <w:rPr>
          <w:rFonts w:ascii="Times New Roman" w:hAnsi="Times New Roman" w:cs="Times New Roman"/>
          <w:sz w:val="24"/>
          <w:szCs w:val="24"/>
        </w:rPr>
      </w:pPr>
    </w:p>
    <w:p w:rsidR="00D9500B" w:rsidRDefault="00D9500B" w:rsidP="00F94BD4">
      <w:pPr>
        <w:pStyle w:val="NoSpacing"/>
        <w:rPr>
          <w:rFonts w:ascii="Times New Roman" w:hAnsi="Times New Roman" w:cs="Times New Roman"/>
          <w:sz w:val="24"/>
          <w:szCs w:val="24"/>
        </w:rPr>
      </w:pPr>
      <w:r>
        <w:rPr>
          <w:rFonts w:ascii="Times New Roman" w:hAnsi="Times New Roman" w:cs="Times New Roman"/>
          <w:sz w:val="24"/>
          <w:szCs w:val="24"/>
        </w:rPr>
        <w:t>PRESEDINTE DE SEDINTA                                                              CONTRASEMNEAZA</w:t>
      </w:r>
    </w:p>
    <w:p w:rsidR="00D9500B" w:rsidRDefault="00D9500B" w:rsidP="00F94BD4">
      <w:pPr>
        <w:pStyle w:val="NoSpacing"/>
        <w:rPr>
          <w:rFonts w:ascii="Times New Roman" w:hAnsi="Times New Roman" w:cs="Times New Roman"/>
          <w:sz w:val="24"/>
          <w:szCs w:val="24"/>
        </w:rPr>
      </w:pPr>
      <w:r>
        <w:rPr>
          <w:rFonts w:ascii="Times New Roman" w:hAnsi="Times New Roman" w:cs="Times New Roman"/>
          <w:sz w:val="24"/>
          <w:szCs w:val="24"/>
        </w:rPr>
        <w:t xml:space="preserve">SAMU GHEORGHE                                                                                    SECRETAR                                        </w:t>
      </w:r>
    </w:p>
    <w:p w:rsidR="00D9500B" w:rsidRPr="00F94BD4" w:rsidRDefault="00D9500B" w:rsidP="00F94BD4">
      <w:pPr>
        <w:pStyle w:val="NoSpacing"/>
        <w:rPr>
          <w:rFonts w:ascii="Times New Roman" w:hAnsi="Times New Roman" w:cs="Times New Roman"/>
          <w:sz w:val="24"/>
          <w:szCs w:val="24"/>
        </w:rPr>
      </w:pPr>
      <w:r>
        <w:rPr>
          <w:rFonts w:ascii="Times New Roman" w:hAnsi="Times New Roman" w:cs="Times New Roman"/>
          <w:sz w:val="24"/>
          <w:szCs w:val="24"/>
        </w:rPr>
        <w:t xml:space="preserve">                                                                                                             BARBAT BOGDAN IOAN</w:t>
      </w:r>
    </w:p>
    <w:sectPr w:rsidR="00D9500B" w:rsidRPr="00F94BD4" w:rsidSect="00B9709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grammar="clean"/>
  <w:defaultTabStop w:val="720"/>
  <w:characterSpacingControl w:val="doNotCompress"/>
  <w:compat/>
  <w:rsids>
    <w:rsidRoot w:val="00F94BD4"/>
    <w:rsid w:val="0042341C"/>
    <w:rsid w:val="00881360"/>
    <w:rsid w:val="00A61519"/>
    <w:rsid w:val="00B26062"/>
    <w:rsid w:val="00B97096"/>
    <w:rsid w:val="00D9500B"/>
    <w:rsid w:val="00F94B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0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94BD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94BD4"/>
    <w:rPr>
      <w:b/>
      <w:bCs/>
    </w:rPr>
  </w:style>
  <w:style w:type="character" w:customStyle="1" w:styleId="articleseparator">
    <w:name w:val="article_separator"/>
    <w:basedOn w:val="DefaultParagraphFont"/>
    <w:rsid w:val="00F94BD4"/>
  </w:style>
  <w:style w:type="character" w:styleId="Hyperlink">
    <w:name w:val="Hyperlink"/>
    <w:basedOn w:val="DefaultParagraphFont"/>
    <w:uiPriority w:val="99"/>
    <w:semiHidden/>
    <w:unhideWhenUsed/>
    <w:rsid w:val="00F94BD4"/>
    <w:rPr>
      <w:color w:val="0000FF"/>
      <w:u w:val="single"/>
    </w:rPr>
  </w:style>
  <w:style w:type="paragraph" w:styleId="NoSpacing">
    <w:name w:val="No Spacing"/>
    <w:uiPriority w:val="1"/>
    <w:qFormat/>
    <w:rsid w:val="00F94BD4"/>
    <w:pPr>
      <w:spacing w:after="0" w:line="240" w:lineRule="auto"/>
    </w:pPr>
  </w:style>
</w:styles>
</file>

<file path=word/webSettings.xml><?xml version="1.0" encoding="utf-8"?>
<w:webSettings xmlns:r="http://schemas.openxmlformats.org/officeDocument/2006/relationships" xmlns:w="http://schemas.openxmlformats.org/wordprocessingml/2006/main">
  <w:divs>
    <w:div w:id="1549603853">
      <w:bodyDiv w:val="1"/>
      <w:marLeft w:val="0"/>
      <w:marRight w:val="0"/>
      <w:marTop w:val="0"/>
      <w:marBottom w:val="0"/>
      <w:divBdr>
        <w:top w:val="none" w:sz="0" w:space="0" w:color="auto"/>
        <w:left w:val="none" w:sz="0" w:space="0" w:color="auto"/>
        <w:bottom w:val="none" w:sz="0" w:space="0" w:color="auto"/>
        <w:right w:val="none" w:sz="0" w:space="0" w:color="auto"/>
      </w:divBdr>
      <w:divsChild>
        <w:div w:id="1667131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inifarastapan.sibiu.ro/regulament/8-cap-v-atributiile-consiliului-local.html" TargetMode="External"/><Relationship Id="rId13" Type="http://schemas.openxmlformats.org/officeDocument/2006/relationships/hyperlink" Target="http://www.cainifarastapan.sibiu.ro/regulament/3-cap-x-dispozitii-finale.html" TargetMode="External"/><Relationship Id="rId3" Type="http://schemas.openxmlformats.org/officeDocument/2006/relationships/webSettings" Target="webSettings.xml"/><Relationship Id="rId7" Type="http://schemas.openxmlformats.org/officeDocument/2006/relationships/hyperlink" Target="http://www.cainifarastapan.sibiu.ro/regulament/9-cap-iv-gestioarea.html" TargetMode="External"/><Relationship Id="rId12" Type="http://schemas.openxmlformats.org/officeDocument/2006/relationships/hyperlink" Target="http://www.cainifarastapan.sibiu.ro/regulament/4-cap-ix-sanctiuni.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ainifarastapan.sibiu.ro/regulament/10-cap-iii-organizarea-si-functionarea.html" TargetMode="External"/><Relationship Id="rId11" Type="http://schemas.openxmlformats.org/officeDocument/2006/relationships/hyperlink" Target="http://www.cainifarastapan.sibiu.ro/regulament/5-cap-viii-preturi-tarife-taxe.html" TargetMode="External"/><Relationship Id="rId5" Type="http://schemas.openxmlformats.org/officeDocument/2006/relationships/hyperlink" Target="http://www.cainifarastapan.sibiu.ro/regulament/11-cap-ii-obiectul-de-activitate.html" TargetMode="External"/><Relationship Id="rId15" Type="http://schemas.openxmlformats.org/officeDocument/2006/relationships/theme" Target="theme/theme1.xml"/><Relationship Id="rId10" Type="http://schemas.openxmlformats.org/officeDocument/2006/relationships/hyperlink" Target="http://www.cainifarastapan.sibiu.ro/regulament/6-cap-vii-contabilitatea-si-finantarea.html" TargetMode="External"/><Relationship Id="rId4" Type="http://schemas.openxmlformats.org/officeDocument/2006/relationships/hyperlink" Target="http://www.cainifarastapan.sibiu.ro/regulament/12-cap-i-dispozitii-generale.html" TargetMode="External"/><Relationship Id="rId9" Type="http://schemas.openxmlformats.org/officeDocument/2006/relationships/hyperlink" Target="http://www.cainifarastapan.sibiu.ro/regulament/7-cap-vi-atributiile-sefului-de-serviciu.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2004</Words>
  <Characters>11426</Characters>
  <Application>Microsoft Office Word</Application>
  <DocSecurity>0</DocSecurity>
  <Lines>95</Lines>
  <Paragraphs>26</Paragraphs>
  <ScaleCrop>false</ScaleCrop>
  <Company/>
  <LinksUpToDate>false</LinksUpToDate>
  <CharactersWithSpaces>13404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2014-07-07T13:07:00Z</dcterms:created>
  <dcterms:modified xsi:type="dcterms:W3CDTF">2014-07-07T13:25:00Z</dcterms:modified>
</cp:coreProperties>
</file>